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8F" w:rsidRPr="00C03D5F" w:rsidRDefault="00D43F8F" w:rsidP="00D43F8F">
      <w:pPr>
        <w:shd w:val="clear" w:color="auto" w:fill="FFFFFF"/>
        <w:spacing w:line="234" w:lineRule="atLeast"/>
        <w:jc w:val="center"/>
        <w:rPr>
          <w:sz w:val="28"/>
          <w:szCs w:val="28"/>
        </w:rPr>
      </w:pPr>
      <w:r w:rsidRPr="00C03D5F">
        <w:rPr>
          <w:b/>
          <w:bCs/>
          <w:sz w:val="28"/>
          <w:szCs w:val="28"/>
          <w:lang w:val="vi-VN"/>
        </w:rPr>
        <w:t>PHỤ LỤC IV</w:t>
      </w:r>
    </w:p>
    <w:p w:rsidR="00D43F8F" w:rsidRPr="00C03D5F" w:rsidRDefault="00D43F8F" w:rsidP="00D43F8F">
      <w:pPr>
        <w:shd w:val="clear" w:color="auto" w:fill="FFFFFF"/>
        <w:spacing w:line="234" w:lineRule="atLeast"/>
        <w:jc w:val="center"/>
        <w:rPr>
          <w:sz w:val="28"/>
          <w:szCs w:val="28"/>
        </w:rPr>
      </w:pPr>
      <w:bookmarkStart w:id="0" w:name="chuong_phuluc_4_name"/>
      <w:bookmarkStart w:id="1" w:name="_GoBack"/>
      <w:r w:rsidRPr="00C03D5F">
        <w:rPr>
          <w:sz w:val="28"/>
          <w:szCs w:val="28"/>
          <w:lang w:val="vi-VN"/>
        </w:rPr>
        <w:t xml:space="preserve">KẾ HOẠCH SẢN XUẤT KINH DOANH VÀ ĐẦU TƯ PHÁT TRIỂN </w:t>
      </w:r>
    </w:p>
    <w:p w:rsidR="00D43F8F" w:rsidRPr="00C03D5F" w:rsidRDefault="00D43F8F" w:rsidP="00D43F8F">
      <w:pPr>
        <w:shd w:val="clear" w:color="auto" w:fill="FFFFFF"/>
        <w:spacing w:line="234" w:lineRule="atLeast"/>
        <w:jc w:val="center"/>
        <w:rPr>
          <w:i/>
          <w:iCs/>
          <w:sz w:val="28"/>
          <w:szCs w:val="28"/>
        </w:rPr>
      </w:pPr>
      <w:r w:rsidRPr="00C03D5F">
        <w:rPr>
          <w:sz w:val="28"/>
          <w:szCs w:val="28"/>
          <w:lang w:val="vi-VN"/>
        </w:rPr>
        <w:t>NĂM</w:t>
      </w:r>
      <w:bookmarkEnd w:id="0"/>
      <w:r w:rsidRPr="00C03D5F">
        <w:rPr>
          <w:sz w:val="28"/>
          <w:szCs w:val="28"/>
        </w:rPr>
        <w:t xml:space="preserve"> </w:t>
      </w:r>
      <w:r>
        <w:rPr>
          <w:sz w:val="28"/>
          <w:szCs w:val="28"/>
        </w:rPr>
        <w:t>2019</w:t>
      </w:r>
      <w:bookmarkEnd w:id="1"/>
      <w:r w:rsidRPr="00C03D5F">
        <w:rPr>
          <w:sz w:val="28"/>
          <w:szCs w:val="28"/>
          <w:lang w:val="vi-VN"/>
        </w:rPr>
        <w:br/>
      </w:r>
      <w:r w:rsidRPr="00C03D5F">
        <w:rPr>
          <w:i/>
          <w:iCs/>
          <w:sz w:val="28"/>
          <w:szCs w:val="28"/>
          <w:lang w:val="vi-VN"/>
        </w:rPr>
        <w:t>(Ban hành kèm theo Nghị định số 81/2015/NĐ-CP ngày 18 tháng 9 năm 2015 của Chính phủ)</w:t>
      </w:r>
    </w:p>
    <w:tbl>
      <w:tblPr>
        <w:tblW w:w="9807" w:type="dxa"/>
        <w:tblInd w:w="-459" w:type="dxa"/>
        <w:tblLook w:val="01E0" w:firstRow="1" w:lastRow="1" w:firstColumn="1" w:lastColumn="1" w:noHBand="0" w:noVBand="0"/>
      </w:tblPr>
      <w:tblGrid>
        <w:gridCol w:w="4253"/>
        <w:gridCol w:w="5554"/>
      </w:tblGrid>
      <w:tr w:rsidR="00D43F8F" w:rsidRPr="00C03D5F" w:rsidTr="009B0132">
        <w:trPr>
          <w:trHeight w:val="1618"/>
        </w:trPr>
        <w:tc>
          <w:tcPr>
            <w:tcW w:w="4253" w:type="dxa"/>
            <w:shd w:val="clear" w:color="auto" w:fill="auto"/>
          </w:tcPr>
          <w:p w:rsidR="00D43F8F" w:rsidRPr="00C03D5F" w:rsidRDefault="00D43F8F" w:rsidP="009B0132">
            <w:pPr>
              <w:jc w:val="center"/>
              <w:rPr>
                <w:b/>
                <w:spacing w:val="-10"/>
                <w:sz w:val="26"/>
                <w:szCs w:val="26"/>
              </w:rPr>
            </w:pPr>
            <w:r w:rsidRPr="00C03D5F">
              <w:rPr>
                <w:b/>
                <w:spacing w:val="-10"/>
                <w:sz w:val="26"/>
                <w:szCs w:val="26"/>
              </w:rPr>
              <w:t>CÔNG TY TNHH MTV</w:t>
            </w:r>
          </w:p>
          <w:p w:rsidR="00D43F8F" w:rsidRPr="00C03D5F" w:rsidRDefault="00D43F8F" w:rsidP="009B0132">
            <w:pPr>
              <w:jc w:val="center"/>
              <w:rPr>
                <w:b/>
                <w:spacing w:val="-10"/>
                <w:sz w:val="26"/>
                <w:szCs w:val="26"/>
              </w:rPr>
            </w:pPr>
            <w:r w:rsidRPr="00C03D5F">
              <w:rPr>
                <w:b/>
                <w:spacing w:val="-10"/>
                <w:sz w:val="26"/>
                <w:szCs w:val="26"/>
              </w:rPr>
              <w:t>LÂM NGHIỆP&amp;DV HƯƠNG SƠN</w:t>
            </w:r>
          </w:p>
          <w:p w:rsidR="00D43F8F" w:rsidRPr="00C03D5F" w:rsidRDefault="00D43F8F" w:rsidP="009B0132">
            <w:pPr>
              <w:jc w:val="center"/>
              <w:rPr>
                <w:b/>
                <w:spacing w:val="-10"/>
                <w:sz w:val="26"/>
                <w:szCs w:val="26"/>
              </w:rPr>
            </w:pPr>
            <w:r w:rsidRPr="00C03D5F">
              <w:rPr>
                <w:b/>
                <w:spacing w:val="-10"/>
                <w:sz w:val="26"/>
                <w:szCs w:val="26"/>
              </w:rPr>
              <w:t>MST: 3000100137</w:t>
            </w:r>
          </w:p>
          <w:p w:rsidR="00D43F8F" w:rsidRPr="00C03D5F" w:rsidRDefault="00D43F8F" w:rsidP="009B0132">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7620" t="8255" r="1143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AB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"/>
                  </w:pict>
                </mc:Fallback>
              </mc:AlternateContent>
            </w:r>
          </w:p>
          <w:p w:rsidR="00D43F8F" w:rsidRPr="00C03D5F" w:rsidRDefault="00D43F8F" w:rsidP="009B0132">
            <w:pPr>
              <w:jc w:val="center"/>
              <w:rPr>
                <w:spacing w:val="-10"/>
              </w:rPr>
            </w:pPr>
            <w:r w:rsidRPr="00C03D5F">
              <w:rPr>
                <w:spacing w:val="-10"/>
              </w:rPr>
              <w:t xml:space="preserve">Số: </w:t>
            </w:r>
            <w:r>
              <w:rPr>
                <w:spacing w:val="-10"/>
              </w:rPr>
              <w:t>88</w:t>
            </w:r>
            <w:r w:rsidRPr="00C03D5F">
              <w:rPr>
                <w:spacing w:val="-10"/>
              </w:rPr>
              <w:t xml:space="preserve"> /TC-HƯƠNG SƠN</w:t>
            </w:r>
          </w:p>
          <w:p w:rsidR="00D43F8F" w:rsidRPr="00C03D5F" w:rsidRDefault="00D43F8F" w:rsidP="009B0132">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7620" t="9525" r="1143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"/>
                  </w:pict>
                </mc:Fallback>
              </mc:AlternateContent>
            </w:r>
          </w:p>
        </w:tc>
        <w:tc>
          <w:tcPr>
            <w:tcW w:w="5554" w:type="dxa"/>
            <w:shd w:val="clear" w:color="auto" w:fill="auto"/>
          </w:tcPr>
          <w:p w:rsidR="00D43F8F" w:rsidRPr="00C03D5F" w:rsidRDefault="00D43F8F" w:rsidP="009B0132">
            <w:pPr>
              <w:jc w:val="center"/>
              <w:rPr>
                <w:b/>
                <w:spacing w:val="-10"/>
                <w:sz w:val="26"/>
                <w:szCs w:val="26"/>
              </w:rPr>
            </w:pPr>
            <w:r w:rsidRPr="00C03D5F">
              <w:rPr>
                <w:b/>
                <w:spacing w:val="-10"/>
                <w:sz w:val="26"/>
                <w:szCs w:val="26"/>
              </w:rPr>
              <w:t>CỘNG HÒA XÃ HỘI CHỦ NGHĨA VIỆT NAM</w:t>
            </w:r>
          </w:p>
          <w:p w:rsidR="00D43F8F" w:rsidRPr="00C03D5F" w:rsidRDefault="00D43F8F" w:rsidP="009B0132">
            <w:pPr>
              <w:jc w:val="center"/>
              <w:rPr>
                <w:b/>
                <w:spacing w:val="-10"/>
                <w:sz w:val="28"/>
              </w:rPr>
            </w:pPr>
            <w:r w:rsidRPr="00C03D5F">
              <w:rPr>
                <w:b/>
                <w:spacing w:val="-10"/>
                <w:sz w:val="28"/>
              </w:rPr>
              <w:t>Độc lập - Tự do -Hạnh phúc</w:t>
            </w:r>
          </w:p>
          <w:p w:rsidR="00D43F8F" w:rsidRPr="00C03D5F" w:rsidRDefault="00D43F8F" w:rsidP="009B0132">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58420</wp:posOffset>
                      </wp:positionV>
                      <wp:extent cx="2040890" cy="0"/>
                      <wp:effectExtent l="7620" t="10795" r="889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6pt" to="22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pHQIAADg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"/>
                  </w:pict>
                </mc:Fallback>
              </mc:AlternateContent>
            </w:r>
            <w:r w:rsidRPr="00C03D5F">
              <w:rPr>
                <w:i/>
                <w:spacing w:val="-10"/>
                <w:sz w:val="28"/>
                <w:szCs w:val="28"/>
              </w:rPr>
              <w:t xml:space="preserve">               </w:t>
            </w:r>
          </w:p>
          <w:p w:rsidR="00D43F8F" w:rsidRPr="00C03D5F" w:rsidRDefault="00D43F8F" w:rsidP="009B0132">
            <w:pPr>
              <w:spacing w:before="120" w:after="120" w:line="340" w:lineRule="atLeast"/>
              <w:jc w:val="center"/>
              <w:rPr>
                <w:spacing w:val="-10"/>
                <w:sz w:val="26"/>
              </w:rPr>
            </w:pPr>
            <w:r w:rsidRPr="00C03D5F">
              <w:rPr>
                <w:i/>
                <w:spacing w:val="-10"/>
                <w:sz w:val="26"/>
                <w:szCs w:val="28"/>
              </w:rPr>
              <w:t xml:space="preserve">Hương Sơn, ngày </w:t>
            </w:r>
            <w:r>
              <w:rPr>
                <w:i/>
                <w:spacing w:val="-10"/>
                <w:sz w:val="26"/>
                <w:szCs w:val="28"/>
              </w:rPr>
              <w:t>11</w:t>
            </w:r>
            <w:r w:rsidRPr="00C03D5F">
              <w:rPr>
                <w:i/>
                <w:spacing w:val="-10"/>
                <w:sz w:val="26"/>
                <w:szCs w:val="28"/>
              </w:rPr>
              <w:t xml:space="preserve">  tháng </w:t>
            </w:r>
            <w:r>
              <w:rPr>
                <w:i/>
                <w:spacing w:val="-10"/>
                <w:sz w:val="26"/>
                <w:szCs w:val="28"/>
              </w:rPr>
              <w:t>7</w:t>
            </w:r>
            <w:r w:rsidRPr="00C03D5F">
              <w:rPr>
                <w:i/>
                <w:spacing w:val="-10"/>
                <w:sz w:val="26"/>
                <w:szCs w:val="28"/>
              </w:rPr>
              <w:t xml:space="preserve"> năm 201</w:t>
            </w:r>
            <w:r>
              <w:rPr>
                <w:i/>
                <w:spacing w:val="-10"/>
                <w:sz w:val="26"/>
                <w:szCs w:val="28"/>
              </w:rPr>
              <w:t>9</w:t>
            </w:r>
          </w:p>
        </w:tc>
      </w:tr>
    </w:tbl>
    <w:p w:rsidR="00D43F8F" w:rsidRPr="00C03D5F" w:rsidRDefault="00D43F8F" w:rsidP="00D43F8F">
      <w:pPr>
        <w:shd w:val="clear" w:color="auto" w:fill="FFFFFF"/>
        <w:spacing w:before="120" w:line="234" w:lineRule="atLeast"/>
        <w:jc w:val="center"/>
        <w:rPr>
          <w:i/>
          <w:iCs/>
          <w:sz w:val="28"/>
          <w:szCs w:val="28"/>
        </w:rPr>
      </w:pPr>
      <w:r w:rsidRPr="00C03D5F">
        <w:rPr>
          <w:i/>
          <w:iCs/>
          <w:sz w:val="28"/>
          <w:szCs w:val="28"/>
        </w:rPr>
        <w:t xml:space="preserve">(Quyết định </w:t>
      </w:r>
      <w:r w:rsidRPr="00C03D5F">
        <w:rPr>
          <w:i/>
          <w:iCs/>
          <w:sz w:val="28"/>
          <w:szCs w:val="28"/>
          <w:lang w:val="vi-VN"/>
        </w:rPr>
        <w:t>s</w:t>
      </w:r>
      <w:r w:rsidRPr="00C03D5F">
        <w:rPr>
          <w:i/>
          <w:iCs/>
          <w:sz w:val="28"/>
          <w:szCs w:val="28"/>
        </w:rPr>
        <w:t>ố 6003/UBNDT-CN</w:t>
      </w:r>
      <w:r w:rsidRPr="00C03D5F">
        <w:rPr>
          <w:i/>
          <w:iCs/>
          <w:sz w:val="28"/>
          <w:szCs w:val="28"/>
          <w:vertAlign w:val="subscript"/>
        </w:rPr>
        <w:t xml:space="preserve">1 </w:t>
      </w:r>
      <w:r w:rsidRPr="00C03D5F">
        <w:rPr>
          <w:i/>
          <w:iCs/>
          <w:sz w:val="28"/>
          <w:szCs w:val="28"/>
          <w:lang w:val="vi-VN"/>
        </w:rPr>
        <w:t>ngày</w:t>
      </w:r>
      <w:r w:rsidRPr="00C03D5F">
        <w:rPr>
          <w:i/>
          <w:iCs/>
          <w:sz w:val="28"/>
          <w:szCs w:val="28"/>
        </w:rPr>
        <w:t xml:space="preserve"> 14 </w:t>
      </w:r>
      <w:r w:rsidRPr="00C03D5F">
        <w:rPr>
          <w:i/>
          <w:iCs/>
          <w:sz w:val="28"/>
          <w:szCs w:val="28"/>
          <w:lang w:val="vi-VN"/>
        </w:rPr>
        <w:t xml:space="preserve">tháng </w:t>
      </w:r>
      <w:r w:rsidRPr="00C03D5F">
        <w:rPr>
          <w:i/>
          <w:iCs/>
          <w:sz w:val="28"/>
          <w:szCs w:val="28"/>
        </w:rPr>
        <w:t xml:space="preserve">11 </w:t>
      </w:r>
      <w:r w:rsidRPr="00C03D5F">
        <w:rPr>
          <w:i/>
          <w:iCs/>
          <w:sz w:val="28"/>
          <w:szCs w:val="28"/>
          <w:lang w:val="vi-VN"/>
        </w:rPr>
        <w:t>năm</w:t>
      </w:r>
      <w:r w:rsidRPr="00C03D5F">
        <w:rPr>
          <w:i/>
          <w:iCs/>
          <w:sz w:val="28"/>
          <w:szCs w:val="28"/>
        </w:rPr>
        <w:t xml:space="preserve"> 2016 của UBND tỉnh Hà Tĩnh Về việc chấp thuận Kế hoạch tài chính năm 2017 các doanh nghiệp do Nhà nước nắm giữ 100% vốn điều lệ</w:t>
      </w:r>
      <w:r w:rsidRPr="00C03D5F">
        <w:rPr>
          <w:i/>
          <w:iCs/>
          <w:sz w:val="28"/>
          <w:szCs w:val="28"/>
          <w:lang w:val="vi-VN"/>
        </w:rPr>
        <w:t>)</w:t>
      </w:r>
    </w:p>
    <w:p w:rsidR="00D43F8F" w:rsidRPr="00C03D5F" w:rsidRDefault="00D43F8F" w:rsidP="00D43F8F">
      <w:pPr>
        <w:shd w:val="clear" w:color="auto" w:fill="FFFFFF"/>
        <w:spacing w:before="120" w:line="234" w:lineRule="atLeast"/>
        <w:ind w:firstLine="720"/>
        <w:jc w:val="both"/>
        <w:rPr>
          <w:sz w:val="28"/>
          <w:szCs w:val="28"/>
        </w:rPr>
      </w:pPr>
      <w:r w:rsidRPr="00C03D5F">
        <w:rPr>
          <w:b/>
          <w:bCs/>
          <w:sz w:val="28"/>
          <w:szCs w:val="28"/>
          <w:lang w:val="vi-VN"/>
        </w:rPr>
        <w:t>I. TÌNH HÌNH SẢN XUẤT KINH DOANH VÀ ĐẦU TƯ PHÁT TRIỂN NĂM TRƯỚC</w:t>
      </w:r>
      <w:r w:rsidRPr="00C03D5F">
        <w:rPr>
          <w:b/>
          <w:bCs/>
          <w:sz w:val="28"/>
          <w:szCs w:val="28"/>
        </w:rPr>
        <w:t xml:space="preserve"> (NĂM 201</w:t>
      </w:r>
      <w:r>
        <w:rPr>
          <w:b/>
          <w:bCs/>
          <w:sz w:val="28"/>
          <w:szCs w:val="28"/>
        </w:rPr>
        <w:t>8</w:t>
      </w:r>
      <w:r w:rsidRPr="00C03D5F">
        <w:rPr>
          <w:b/>
          <w:bCs/>
          <w:sz w:val="28"/>
          <w:szCs w:val="28"/>
        </w:rPr>
        <w:t>)</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lang w:val="vi-VN"/>
        </w:rPr>
        <w:t xml:space="preserve">Thực hiện các chỉ tiêu kế hoạch năm trước: </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 xml:space="preserve">Sau khi có chủ trương đóng cửa rừng không cho khai thác gỗ rừng tự nhiện  của Chính phủ thì đơn vị thực hiện nhiệm vụ công ích, bảo vệ và phát triển rừng trên toàn bộ diện tích được giao. </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Sản xuất kinh doanh công ty triển khai hoạt động chăn nuôi lợn nái, duy trì sản xuất gạch tuynel và một số ngành nghề dịch vụ khác cụ thể các chỉ tiêu đạt được như sau:</w:t>
      </w:r>
    </w:p>
    <w:p w:rsidR="00D43F8F" w:rsidRPr="00334294" w:rsidRDefault="00D43F8F" w:rsidP="00D43F8F">
      <w:pPr>
        <w:spacing w:beforeLines="60" w:before="144" w:line="24" w:lineRule="atLeast"/>
        <w:ind w:firstLine="720"/>
        <w:jc w:val="both"/>
        <w:rPr>
          <w:sz w:val="28"/>
        </w:rPr>
      </w:pPr>
      <w:r w:rsidRPr="00334294">
        <w:rPr>
          <w:sz w:val="28"/>
        </w:rPr>
        <w:t>- Nguồn vốn được bảo toàn và không ngừng phát triển.</w:t>
      </w:r>
    </w:p>
    <w:p w:rsidR="00D43F8F" w:rsidRPr="00334294" w:rsidRDefault="00D43F8F" w:rsidP="00D43F8F">
      <w:pPr>
        <w:shd w:val="clear" w:color="auto" w:fill="FFFFFF"/>
        <w:spacing w:before="120" w:line="234" w:lineRule="atLeast"/>
        <w:ind w:firstLine="720"/>
        <w:jc w:val="both"/>
        <w:rPr>
          <w:sz w:val="28"/>
          <w:szCs w:val="28"/>
        </w:rPr>
      </w:pPr>
      <w:r w:rsidRPr="00334294">
        <w:rPr>
          <w:sz w:val="28"/>
          <w:szCs w:val="28"/>
        </w:rPr>
        <w:t>- Doanh thu: 19.146 triệu đồng.</w:t>
      </w:r>
    </w:p>
    <w:p w:rsidR="00D43F8F" w:rsidRPr="00334294" w:rsidRDefault="00D43F8F" w:rsidP="00D43F8F">
      <w:pPr>
        <w:shd w:val="clear" w:color="auto" w:fill="FFFFFF"/>
        <w:spacing w:before="120" w:line="234" w:lineRule="atLeast"/>
        <w:ind w:firstLine="720"/>
        <w:jc w:val="both"/>
        <w:rPr>
          <w:sz w:val="28"/>
          <w:szCs w:val="28"/>
        </w:rPr>
      </w:pPr>
      <w:r w:rsidRPr="00334294">
        <w:rPr>
          <w:sz w:val="28"/>
          <w:szCs w:val="28"/>
        </w:rPr>
        <w:t>- Lợi nhuận: 104 triệu đồng.</w:t>
      </w:r>
    </w:p>
    <w:p w:rsidR="00D43F8F" w:rsidRPr="00334294" w:rsidRDefault="00D43F8F" w:rsidP="00D43F8F">
      <w:pPr>
        <w:shd w:val="clear" w:color="auto" w:fill="FFFFFF"/>
        <w:spacing w:before="120" w:line="234" w:lineRule="atLeast"/>
        <w:ind w:firstLine="720"/>
        <w:jc w:val="both"/>
        <w:rPr>
          <w:sz w:val="28"/>
          <w:szCs w:val="28"/>
        </w:rPr>
      </w:pPr>
      <w:r w:rsidRPr="00334294">
        <w:rPr>
          <w:sz w:val="28"/>
          <w:szCs w:val="28"/>
        </w:rPr>
        <w:t>- Nộp ngân sách: 759 triệu đồng.</w:t>
      </w:r>
    </w:p>
    <w:p w:rsidR="00D43F8F" w:rsidRPr="00456DF8" w:rsidRDefault="00D43F8F" w:rsidP="00D43F8F">
      <w:pPr>
        <w:shd w:val="clear" w:color="auto" w:fill="FFFFFF"/>
        <w:spacing w:before="120" w:line="234" w:lineRule="atLeast"/>
        <w:ind w:firstLine="720"/>
        <w:jc w:val="both"/>
        <w:rPr>
          <w:sz w:val="28"/>
          <w:szCs w:val="28"/>
        </w:rPr>
      </w:pPr>
      <w:r w:rsidRPr="00456DF8">
        <w:rPr>
          <w:sz w:val="28"/>
          <w:szCs w:val="28"/>
        </w:rPr>
        <w:t>- Đảm bảo các chế độ cho người lao động.</w:t>
      </w:r>
    </w:p>
    <w:p w:rsidR="00D43F8F" w:rsidRPr="00C03D5F" w:rsidRDefault="00D43F8F" w:rsidP="00D43F8F">
      <w:pPr>
        <w:shd w:val="clear" w:color="auto" w:fill="FFFFFF"/>
        <w:spacing w:before="120" w:line="234" w:lineRule="atLeast"/>
        <w:ind w:firstLine="720"/>
        <w:jc w:val="both"/>
        <w:rPr>
          <w:sz w:val="28"/>
          <w:szCs w:val="28"/>
        </w:rPr>
      </w:pPr>
      <w:r w:rsidRPr="00C03D5F">
        <w:rPr>
          <w:b/>
          <w:bCs/>
          <w:sz w:val="28"/>
          <w:szCs w:val="28"/>
          <w:lang w:val="vi-VN"/>
        </w:rPr>
        <w:t>II. KẾ HOẠCH SẢN XUẤT KINH DOANH VÀ ĐẦU TƯ PHÁT TRIỂN NĂM</w:t>
      </w:r>
      <w:r w:rsidRPr="00C03D5F">
        <w:rPr>
          <w:b/>
          <w:bCs/>
          <w:sz w:val="28"/>
          <w:szCs w:val="28"/>
        </w:rPr>
        <w:t xml:space="preserve"> 201</w:t>
      </w:r>
      <w:r>
        <w:rPr>
          <w:b/>
          <w:bCs/>
          <w:sz w:val="28"/>
          <w:szCs w:val="28"/>
        </w:rPr>
        <w:t>9</w:t>
      </w:r>
    </w:p>
    <w:p w:rsidR="00D43F8F" w:rsidRPr="00C03D5F" w:rsidRDefault="00D43F8F" w:rsidP="00D43F8F">
      <w:pPr>
        <w:shd w:val="clear" w:color="auto" w:fill="FFFFFF"/>
        <w:spacing w:before="120" w:line="234" w:lineRule="atLeast"/>
        <w:ind w:firstLine="720"/>
        <w:jc w:val="both"/>
        <w:rPr>
          <w:b/>
          <w:sz w:val="28"/>
          <w:szCs w:val="28"/>
        </w:rPr>
      </w:pPr>
      <w:r w:rsidRPr="00C03D5F">
        <w:rPr>
          <w:b/>
          <w:sz w:val="28"/>
          <w:szCs w:val="28"/>
          <w:lang w:val="vi-VN"/>
        </w:rPr>
        <w:t>1. Kế hoạch sản xuất kinh doanh</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lang w:val="vi-VN"/>
        </w:rPr>
        <w:t>- Kế hoạch chỉ tiêu sản lượng chính</w:t>
      </w:r>
      <w:r w:rsidRPr="00C03D5F">
        <w:rPr>
          <w:sz w:val="28"/>
          <w:szCs w:val="28"/>
        </w:rPr>
        <w:t>: Công ty thực hiện nhiệm vụ chủ yếu là bảo vệ và phát triển rừng theo kế hoạch nhà nước giao, bảo vệ 19.747,7</w:t>
      </w:r>
      <w:r>
        <w:rPr>
          <w:sz w:val="28"/>
          <w:szCs w:val="28"/>
        </w:rPr>
        <w:t xml:space="preserve"> </w:t>
      </w:r>
      <w:r w:rsidRPr="00C03D5F">
        <w:rPr>
          <w:sz w:val="28"/>
          <w:szCs w:val="28"/>
        </w:rPr>
        <w:t xml:space="preserve">ha rừng. Ngoài ra công ty đã triển khai hoạt động sản xuất trang trại chăn nuôi lợn nái; duy trì sản xuất gạch tuynel khoảng 13 triệu viên/năm/quy chuẩn. </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lang w:val="vi-VN"/>
        </w:rPr>
        <w:t>- Kế hoạch và kết quả sản xuất kinh doanh cả năm</w:t>
      </w:r>
      <w:r w:rsidRPr="00C03D5F">
        <w:rPr>
          <w:sz w:val="28"/>
          <w:szCs w:val="28"/>
        </w:rPr>
        <w:t xml:space="preserve">: </w:t>
      </w:r>
    </w:p>
    <w:p w:rsidR="00D43F8F" w:rsidRPr="002601EB" w:rsidRDefault="00D43F8F" w:rsidP="00D43F8F">
      <w:pPr>
        <w:shd w:val="clear" w:color="auto" w:fill="FFFFFF"/>
        <w:spacing w:before="120" w:line="234" w:lineRule="atLeast"/>
        <w:ind w:firstLine="720"/>
        <w:jc w:val="both"/>
        <w:rPr>
          <w:sz w:val="28"/>
          <w:szCs w:val="28"/>
        </w:rPr>
      </w:pPr>
      <w:r w:rsidRPr="002601EB">
        <w:rPr>
          <w:sz w:val="28"/>
          <w:szCs w:val="28"/>
        </w:rPr>
        <w:t>+)  Bảo toàn vốn nhà nước: 27.400 triệu đồng.</w:t>
      </w:r>
    </w:p>
    <w:p w:rsidR="00D43F8F" w:rsidRPr="002601EB" w:rsidRDefault="00D43F8F" w:rsidP="00D43F8F">
      <w:pPr>
        <w:shd w:val="clear" w:color="auto" w:fill="FFFFFF"/>
        <w:spacing w:before="120" w:line="234" w:lineRule="atLeast"/>
        <w:ind w:firstLine="720"/>
        <w:jc w:val="both"/>
        <w:rPr>
          <w:sz w:val="28"/>
          <w:szCs w:val="28"/>
        </w:rPr>
      </w:pPr>
      <w:r w:rsidRPr="002601EB">
        <w:rPr>
          <w:sz w:val="28"/>
          <w:szCs w:val="28"/>
        </w:rPr>
        <w:t>+)  Nộp ngân sách: 598 triệu đồng.</w:t>
      </w:r>
    </w:p>
    <w:p w:rsidR="00D43F8F" w:rsidRPr="002601EB" w:rsidRDefault="00D43F8F" w:rsidP="00D43F8F">
      <w:pPr>
        <w:shd w:val="clear" w:color="auto" w:fill="FFFFFF"/>
        <w:spacing w:before="120" w:line="234" w:lineRule="atLeast"/>
        <w:ind w:firstLine="720"/>
        <w:jc w:val="both"/>
        <w:rPr>
          <w:sz w:val="28"/>
          <w:szCs w:val="28"/>
        </w:rPr>
      </w:pPr>
      <w:r w:rsidRPr="002601EB">
        <w:rPr>
          <w:sz w:val="28"/>
          <w:szCs w:val="28"/>
        </w:rPr>
        <w:lastRenderedPageBreak/>
        <w:t>+). Lợi nhuận: 100 triệu đồng.</w:t>
      </w:r>
    </w:p>
    <w:p w:rsidR="00D43F8F" w:rsidRPr="002601EB" w:rsidRDefault="00D43F8F" w:rsidP="00D43F8F">
      <w:pPr>
        <w:shd w:val="clear" w:color="auto" w:fill="FFFFFF"/>
        <w:spacing w:before="120" w:line="234" w:lineRule="atLeast"/>
        <w:ind w:firstLine="720"/>
        <w:jc w:val="both"/>
        <w:rPr>
          <w:sz w:val="28"/>
          <w:szCs w:val="28"/>
        </w:rPr>
      </w:pPr>
      <w:r w:rsidRPr="002601EB">
        <w:rPr>
          <w:sz w:val="28"/>
          <w:szCs w:val="28"/>
        </w:rPr>
        <w:t xml:space="preserve"> </w:t>
      </w:r>
      <w:r w:rsidRPr="002601EB">
        <w:rPr>
          <w:sz w:val="28"/>
          <w:szCs w:val="28"/>
          <w:lang w:val="vi-VN"/>
        </w:rPr>
        <w:t>- Kế hoạch phát triển thị trường và sản phẩm</w:t>
      </w:r>
      <w:r w:rsidRPr="002601EB">
        <w:rPr>
          <w:sz w:val="28"/>
          <w:szCs w:val="28"/>
        </w:rPr>
        <w:t>: Tăng cường công tác tiếp thị sản phẩm trong và ngoài tỉnh.</w:t>
      </w:r>
    </w:p>
    <w:p w:rsidR="00D43F8F" w:rsidRPr="00C03D5F" w:rsidRDefault="00D43F8F" w:rsidP="00D43F8F">
      <w:pPr>
        <w:shd w:val="clear" w:color="auto" w:fill="FFFFFF"/>
        <w:spacing w:before="120" w:line="234" w:lineRule="atLeast"/>
        <w:ind w:firstLine="720"/>
        <w:jc w:val="both"/>
        <w:rPr>
          <w:sz w:val="28"/>
          <w:szCs w:val="28"/>
        </w:rPr>
      </w:pPr>
      <w:r w:rsidRPr="00C03D5F">
        <w:rPr>
          <w:b/>
          <w:bCs/>
          <w:sz w:val="28"/>
          <w:szCs w:val="28"/>
          <w:lang w:val="vi-VN"/>
        </w:rPr>
        <w:t>III. CÁC GIẢI PHÁP THỰC HIỆN</w:t>
      </w:r>
    </w:p>
    <w:p w:rsidR="00D43F8F" w:rsidRPr="00401B16" w:rsidRDefault="00D43F8F" w:rsidP="00D43F8F">
      <w:pPr>
        <w:shd w:val="clear" w:color="auto" w:fill="FFFFFF"/>
        <w:spacing w:before="120" w:line="234" w:lineRule="atLeast"/>
        <w:ind w:firstLine="720"/>
        <w:jc w:val="both"/>
        <w:rPr>
          <w:b/>
          <w:sz w:val="28"/>
          <w:szCs w:val="28"/>
        </w:rPr>
      </w:pPr>
      <w:r w:rsidRPr="00401B16">
        <w:rPr>
          <w:b/>
          <w:sz w:val="28"/>
          <w:szCs w:val="28"/>
          <w:lang w:val="vi-VN"/>
        </w:rPr>
        <w:t>1. Giải pháp về tài chính</w:t>
      </w:r>
      <w:r w:rsidRPr="00401B16">
        <w:rPr>
          <w:b/>
          <w:sz w:val="28"/>
          <w:szCs w:val="28"/>
        </w:rPr>
        <w:t xml:space="preserve">: </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 Nguồn vốn ngân sách nhà nước giao.</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 Nguồn vốn vay từ ngân hàng đầu tư.</w:t>
      </w:r>
    </w:p>
    <w:p w:rsidR="00D43F8F" w:rsidRPr="00FE2A2F" w:rsidRDefault="00D43F8F" w:rsidP="00D43F8F">
      <w:pPr>
        <w:shd w:val="clear" w:color="auto" w:fill="FFFFFF"/>
        <w:spacing w:before="120" w:line="234" w:lineRule="atLeast"/>
        <w:ind w:firstLine="720"/>
        <w:jc w:val="both"/>
        <w:rPr>
          <w:b/>
          <w:sz w:val="28"/>
          <w:szCs w:val="28"/>
          <w:lang w:val="vi-VN"/>
        </w:rPr>
      </w:pPr>
      <w:r w:rsidRPr="00FE2A2F">
        <w:rPr>
          <w:b/>
          <w:sz w:val="28"/>
          <w:szCs w:val="28"/>
          <w:lang w:val="vi-VN"/>
        </w:rPr>
        <w:t>2. Giải pháp về sản xuất.</w:t>
      </w:r>
    </w:p>
    <w:p w:rsidR="00D43F8F" w:rsidRPr="00401B16" w:rsidRDefault="00D43F8F" w:rsidP="00D43F8F">
      <w:pPr>
        <w:shd w:val="clear" w:color="auto" w:fill="FFFFFF"/>
        <w:spacing w:before="120" w:line="234" w:lineRule="atLeast"/>
        <w:ind w:firstLine="720"/>
        <w:jc w:val="both"/>
        <w:rPr>
          <w:b/>
          <w:sz w:val="28"/>
          <w:szCs w:val="28"/>
        </w:rPr>
      </w:pPr>
      <w:r w:rsidRPr="00401B16">
        <w:rPr>
          <w:b/>
          <w:sz w:val="28"/>
          <w:szCs w:val="28"/>
          <w:lang w:val="vi-VN"/>
        </w:rPr>
        <w:t>3. Giải pháp về marketing.</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Không ngừng đa dạng hóa sản phẩm, xây dựng thương hiệu các mặt hàng do công ty sản xuất. Đẩy mạnh xúc tiến thương mại, tìm kiếm thị trường trong nước và nước ngoài nhằm đảm bảo tiêu thụ sản phẩm, ổn định lâu dài.</w:t>
      </w:r>
    </w:p>
    <w:p w:rsidR="00D43F8F" w:rsidRPr="00401B16" w:rsidRDefault="00D43F8F" w:rsidP="00D43F8F">
      <w:pPr>
        <w:shd w:val="clear" w:color="auto" w:fill="FFFFFF"/>
        <w:spacing w:before="120" w:line="234" w:lineRule="atLeast"/>
        <w:ind w:firstLine="720"/>
        <w:jc w:val="both"/>
        <w:rPr>
          <w:b/>
          <w:sz w:val="28"/>
          <w:szCs w:val="28"/>
        </w:rPr>
      </w:pPr>
      <w:r w:rsidRPr="00401B16">
        <w:rPr>
          <w:b/>
          <w:sz w:val="28"/>
          <w:szCs w:val="28"/>
          <w:lang w:val="vi-VN"/>
        </w:rPr>
        <w:t>4. Giải pháp về nguồn nhân lực.</w:t>
      </w:r>
    </w:p>
    <w:p w:rsidR="00D43F8F" w:rsidRPr="00C03D5F" w:rsidRDefault="00D43F8F" w:rsidP="00D43F8F">
      <w:pPr>
        <w:spacing w:before="120" w:after="120" w:line="340" w:lineRule="atLeast"/>
        <w:ind w:right="-2" w:firstLine="720"/>
        <w:jc w:val="both"/>
        <w:rPr>
          <w:sz w:val="28"/>
          <w:szCs w:val="28"/>
        </w:rPr>
      </w:pPr>
      <w:r w:rsidRPr="00C03D5F">
        <w:rPr>
          <w:sz w:val="28"/>
          <w:szCs w:val="28"/>
        </w:rPr>
        <w:t xml:space="preserve">- Xây dựng phương án sử dụng lao động phù hợp, rà soát sắp xếp lại các phòng chuyên môn, đơn vị trực thuộc, </w:t>
      </w:r>
      <w:r w:rsidRPr="00C03D5F">
        <w:rPr>
          <w:bCs/>
          <w:sz w:val="28"/>
          <w:szCs w:val="28"/>
          <w:lang/>
        </w:rPr>
        <w:t>thực hiện</w:t>
      </w:r>
      <w:r w:rsidRPr="00C03D5F">
        <w:rPr>
          <w:sz w:val="28"/>
          <w:szCs w:val="28"/>
          <w:lang w:val="vi-VN"/>
        </w:rPr>
        <w:t xml:space="preserve"> chính sách, chế độ lao động, bảo hiểm xã hội, bảo hiểm thất nghiệp đối với cán bộ, công nhân và người lao độ</w:t>
      </w:r>
      <w:r w:rsidRPr="00C03D5F">
        <w:rPr>
          <w:sz w:val="28"/>
          <w:szCs w:val="28"/>
        </w:rPr>
        <w:t xml:space="preserve">ng; </w:t>
      </w:r>
    </w:p>
    <w:p w:rsidR="00D43F8F" w:rsidRPr="00C03D5F" w:rsidRDefault="00D43F8F" w:rsidP="00D43F8F">
      <w:pPr>
        <w:spacing w:before="120" w:after="120" w:line="340" w:lineRule="atLeast"/>
        <w:ind w:right="-2" w:firstLine="720"/>
        <w:jc w:val="both"/>
        <w:rPr>
          <w:sz w:val="28"/>
          <w:szCs w:val="28"/>
        </w:rPr>
      </w:pPr>
      <w:r w:rsidRPr="00C03D5F">
        <w:rPr>
          <w:sz w:val="28"/>
          <w:szCs w:val="28"/>
        </w:rPr>
        <w:t>- Đào tạo, bồi dưỡng kiến thức quản lý, nâng cao tay nghề cho người lao động nhằm đáp ứng yêu cầu nhiệm vụ hoạt động sản xuất kinh doanh sau sắp xếp chuyển đổi. Thực hiện cơ chế giao khoán phù hợp nhằm gắn trách nhiệm của người lao động nhận khoán góp phần nâng cao hiệu quả sản xuất kinh doanh.</w:t>
      </w:r>
    </w:p>
    <w:p w:rsidR="00D43F8F" w:rsidRPr="00C03D5F" w:rsidRDefault="00D43F8F" w:rsidP="00D43F8F">
      <w:pPr>
        <w:spacing w:before="120" w:after="120" w:line="340" w:lineRule="atLeast"/>
        <w:ind w:firstLine="720"/>
        <w:jc w:val="both"/>
        <w:rPr>
          <w:sz w:val="28"/>
          <w:szCs w:val="28"/>
        </w:rPr>
      </w:pPr>
      <w:r w:rsidRPr="00C03D5F">
        <w:rPr>
          <w:sz w:val="28"/>
          <w:szCs w:val="28"/>
        </w:rPr>
        <w:t>- Nâng cao hiệu quả sử dụng nguồn nhân lực hiện có, đào tạo mới, đào tạo lại và tuyển dụng  lại nhân lực có chất lượng đáp ứng yêu cầu nhiệm vụ của Công ty;  Xây dựng quy chế trả lương, phụ cấp ưu đãi đảm bảo thu hút lao động đã qua đào tạo đến làm việc tại Công ty. Có chính sách đào tạo đội ngũ kế cận, thu hút giữ chân người tài phục vụ cho mục đích phát triển Công ty.</w:t>
      </w:r>
    </w:p>
    <w:p w:rsidR="00D43F8F" w:rsidRPr="00C03D5F" w:rsidRDefault="00D43F8F" w:rsidP="00D43F8F">
      <w:pPr>
        <w:spacing w:before="120" w:after="120" w:line="340" w:lineRule="atLeast"/>
        <w:ind w:firstLine="720"/>
        <w:jc w:val="both"/>
        <w:rPr>
          <w:sz w:val="28"/>
          <w:szCs w:val="28"/>
        </w:rPr>
      </w:pPr>
      <w:r w:rsidRPr="00C03D5F">
        <w:rPr>
          <w:sz w:val="28"/>
          <w:szCs w:val="28"/>
        </w:rPr>
        <w:t>- Ngoài ra chú trọng sử dụng lao động hợp đồng thời vụ của địa phương trực tiếp tham gia vào sản xuất, chăn nuôi, trồng rừng, vườn ươm, khoán hộ bảo vệ rừng…</w:t>
      </w:r>
    </w:p>
    <w:p w:rsidR="00D43F8F" w:rsidRPr="00401B16" w:rsidRDefault="00D43F8F" w:rsidP="00D43F8F">
      <w:pPr>
        <w:shd w:val="clear" w:color="auto" w:fill="FFFFFF"/>
        <w:spacing w:before="120" w:line="234" w:lineRule="atLeast"/>
        <w:ind w:firstLine="720"/>
        <w:jc w:val="both"/>
        <w:rPr>
          <w:b/>
          <w:sz w:val="28"/>
          <w:szCs w:val="28"/>
        </w:rPr>
      </w:pPr>
      <w:r w:rsidRPr="00401B16">
        <w:rPr>
          <w:b/>
          <w:sz w:val="28"/>
          <w:szCs w:val="28"/>
          <w:lang w:val="vi-VN"/>
        </w:rPr>
        <w:t>5. Giải pháp về công nghệ - kỹ thuật.</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 Lựa chọn công nghệ phù hợp với yêu cầu sản xuất kinh doanh, chú trọng ứng dụng công nghệ sinh học trong công tác giống, công nghệ chế biến sâu…</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 Bố trí sử dụng có hiệu quả, chăm lo nâng cao trình độ cho đội ngũ KHKT và công nghệ hiện có, có chính sách thu hút nhân tài vào làm việc tại công ty.</w:t>
      </w:r>
    </w:p>
    <w:p w:rsidR="00D43F8F" w:rsidRPr="00C03D5F" w:rsidRDefault="00D43F8F" w:rsidP="00D43F8F">
      <w:pPr>
        <w:shd w:val="clear" w:color="auto" w:fill="FFFFFF"/>
        <w:spacing w:before="120" w:line="234" w:lineRule="atLeast"/>
        <w:ind w:firstLine="720"/>
        <w:jc w:val="both"/>
        <w:rPr>
          <w:sz w:val="28"/>
          <w:szCs w:val="28"/>
        </w:rPr>
      </w:pPr>
      <w:r w:rsidRPr="00C03D5F">
        <w:rPr>
          <w:sz w:val="28"/>
          <w:szCs w:val="28"/>
        </w:rPr>
        <w:t xml:space="preserve">- Tổ chức nghiên cứu và ứng dụng các tiến bộ KHCN và chuyền giao mở rộng sản xuất đến tận các cơ sở, đơn vị. </w:t>
      </w:r>
    </w:p>
    <w:p w:rsidR="00D43F8F" w:rsidRPr="00401B16" w:rsidRDefault="00D43F8F" w:rsidP="00D43F8F">
      <w:pPr>
        <w:shd w:val="clear" w:color="auto" w:fill="FFFFFF"/>
        <w:spacing w:before="120" w:line="234" w:lineRule="atLeast"/>
        <w:jc w:val="center"/>
        <w:rPr>
          <w:b/>
          <w:bCs/>
          <w:sz w:val="28"/>
          <w:szCs w:val="28"/>
        </w:rPr>
      </w:pPr>
      <w:r>
        <w:rPr>
          <w:b/>
          <w:bCs/>
          <w:sz w:val="28"/>
          <w:szCs w:val="28"/>
          <w:lang w:val="vi-VN"/>
        </w:rPr>
        <w:br w:type="page"/>
      </w:r>
      <w:r w:rsidRPr="00401B16">
        <w:rPr>
          <w:b/>
          <w:bCs/>
          <w:sz w:val="28"/>
          <w:szCs w:val="28"/>
          <w:lang w:val="vi-VN"/>
        </w:rPr>
        <w:lastRenderedPageBreak/>
        <w:t>BIỂU CÁC CHỈ TIÊU SẢN XUẤT KINH DOANH VÀ ĐẦU TƯ PHÁT TRIỂN NĂM</w:t>
      </w:r>
      <w:r w:rsidRPr="00401B16">
        <w:rPr>
          <w:b/>
          <w:bCs/>
          <w:sz w:val="28"/>
          <w:szCs w:val="28"/>
        </w:rPr>
        <w:t xml:space="preserve"> 201</w:t>
      </w:r>
      <w:r>
        <w:rPr>
          <w:b/>
          <w:bCs/>
          <w:sz w:val="28"/>
          <w:szCs w:val="28"/>
        </w:rPr>
        <w:t>9</w:t>
      </w:r>
    </w:p>
    <w:tbl>
      <w:tblPr>
        <w:tblW w:w="9229" w:type="dxa"/>
        <w:tblInd w:w="93" w:type="dxa"/>
        <w:tblLook w:val="04A0" w:firstRow="1" w:lastRow="0" w:firstColumn="1" w:lastColumn="0" w:noHBand="0" w:noVBand="1"/>
      </w:tblPr>
      <w:tblGrid>
        <w:gridCol w:w="724"/>
        <w:gridCol w:w="3827"/>
        <w:gridCol w:w="2339"/>
        <w:gridCol w:w="2339"/>
      </w:tblGrid>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
                <w:bCs/>
                <w:sz w:val="26"/>
                <w:szCs w:val="26"/>
                <w:lang w:val="vi-VN"/>
              </w:rPr>
            </w:pPr>
            <w:r w:rsidRPr="00401B16">
              <w:rPr>
                <w:b/>
                <w:bCs/>
                <w:sz w:val="26"/>
                <w:szCs w:val="26"/>
                <w:lang w:val="vi-VN"/>
              </w:rPr>
              <w:t>TT</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
                <w:bCs/>
                <w:sz w:val="26"/>
                <w:szCs w:val="26"/>
                <w:lang w:val="vi-VN"/>
              </w:rPr>
            </w:pPr>
            <w:r w:rsidRPr="00401B16">
              <w:rPr>
                <w:b/>
                <w:bCs/>
                <w:sz w:val="26"/>
                <w:szCs w:val="26"/>
                <w:lang w:val="vi-VN"/>
              </w:rPr>
              <w:t>Các chỉ tiêu</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
                <w:bCs/>
                <w:sz w:val="26"/>
                <w:szCs w:val="26"/>
                <w:lang w:val="vi-VN"/>
              </w:rPr>
            </w:pPr>
            <w:r w:rsidRPr="00401B16">
              <w:rPr>
                <w:b/>
                <w:bCs/>
                <w:sz w:val="26"/>
                <w:szCs w:val="26"/>
                <w:lang w:val="vi-VN"/>
              </w:rPr>
              <w:t>ĐVT</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
                <w:bCs/>
                <w:sz w:val="26"/>
                <w:szCs w:val="26"/>
                <w:lang w:val="vi-VN"/>
              </w:rPr>
            </w:pPr>
            <w:r w:rsidRPr="00401B16">
              <w:rPr>
                <w:b/>
                <w:bCs/>
                <w:sz w:val="26"/>
                <w:szCs w:val="26"/>
                <w:lang w:val="vi-VN"/>
              </w:rPr>
              <w:t>Kế hoạch</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Các chỉ tiêu sản lượng chủ yếu</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 Sản lượng 1: bảo vệ rừng</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Ha</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rPr>
            </w:pPr>
            <w:r w:rsidRPr="00401B16">
              <w:rPr>
                <w:bCs/>
                <w:sz w:val="26"/>
                <w:szCs w:val="26"/>
                <w:lang w:val="vi-VN"/>
              </w:rPr>
              <w:t>19.</w:t>
            </w:r>
            <w:r w:rsidRPr="00401B16">
              <w:rPr>
                <w:bCs/>
                <w:sz w:val="26"/>
                <w:szCs w:val="26"/>
              </w:rPr>
              <w:t>747</w:t>
            </w:r>
            <w:r w:rsidRPr="00401B16">
              <w:rPr>
                <w:bCs/>
                <w:sz w:val="26"/>
                <w:szCs w:val="26"/>
                <w:lang w:val="vi-VN"/>
              </w:rPr>
              <w:t>,</w:t>
            </w:r>
            <w:r w:rsidRPr="00401B16">
              <w:rPr>
                <w:bCs/>
                <w:sz w:val="26"/>
                <w:szCs w:val="26"/>
              </w:rPr>
              <w:t>7</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 Sản lượng 2: gạch quy chuẩn</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Triệu viên</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rPr>
            </w:pPr>
            <w:r w:rsidRPr="00401B16">
              <w:rPr>
                <w:bCs/>
                <w:sz w:val="26"/>
                <w:szCs w:val="26"/>
              </w:rPr>
              <w:t>4,5</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 Sản lượng 3: lợn giống</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Con</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5.</w:t>
            </w:r>
            <w:r w:rsidRPr="00401B16">
              <w:rPr>
                <w:bCs/>
                <w:sz w:val="26"/>
                <w:szCs w:val="26"/>
              </w:rPr>
              <w:t>2</w:t>
            </w:r>
            <w:r w:rsidRPr="00401B16">
              <w:rPr>
                <w:bCs/>
                <w:sz w:val="26"/>
                <w:szCs w:val="26"/>
                <w:lang w:val="vi-VN"/>
              </w:rPr>
              <w:t>00</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2</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Chỉ tiêu sản phẩm, dịch vụ công ích (nếu có)</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Tỷ đồng</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3,9</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3</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Doanh thu</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Tỷ đồng</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rPr>
            </w:pPr>
            <w:r w:rsidRPr="00401B16">
              <w:rPr>
                <w:bCs/>
                <w:sz w:val="26"/>
                <w:szCs w:val="26"/>
              </w:rPr>
              <w:t>14,5</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4</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Lợi nhuận trước thuế</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Triệu đồng</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rPr>
            </w:pPr>
            <w:r w:rsidRPr="00401B16">
              <w:rPr>
                <w:bCs/>
                <w:sz w:val="26"/>
                <w:szCs w:val="26"/>
                <w:lang w:val="vi-VN"/>
              </w:rPr>
              <w:t>1</w:t>
            </w:r>
            <w:r w:rsidRPr="00401B16">
              <w:rPr>
                <w:bCs/>
                <w:sz w:val="26"/>
                <w:szCs w:val="26"/>
              </w:rPr>
              <w:t>00</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5</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Nộp ngân sách</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Triệu đồng</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598</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6</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Tổng vốn đầu tư</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Tỷ đồng</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7</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Kim ngạch xuất khẩu (nếu có)</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1.000 USD</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r>
      <w:tr w:rsidR="00D43F8F" w:rsidRPr="00401B16" w:rsidTr="009B01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8</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rPr>
                <w:bCs/>
                <w:sz w:val="26"/>
                <w:szCs w:val="26"/>
                <w:lang w:val="vi-VN"/>
              </w:rPr>
            </w:pPr>
            <w:r w:rsidRPr="00401B16">
              <w:rPr>
                <w:bCs/>
                <w:sz w:val="26"/>
                <w:szCs w:val="26"/>
                <w:lang w:val="vi-VN"/>
              </w:rPr>
              <w:t>Các chỉ tiêu khác</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c>
          <w:tcPr>
            <w:tcW w:w="2339" w:type="dxa"/>
            <w:tcBorders>
              <w:top w:val="single" w:sz="4" w:space="0" w:color="auto"/>
              <w:left w:val="nil"/>
              <w:bottom w:val="single" w:sz="4" w:space="0" w:color="auto"/>
              <w:right w:val="single" w:sz="4" w:space="0" w:color="auto"/>
            </w:tcBorders>
            <w:shd w:val="clear" w:color="000000" w:fill="FFFFFF"/>
            <w:vAlign w:val="center"/>
          </w:tcPr>
          <w:p w:rsidR="00D43F8F" w:rsidRPr="00401B16" w:rsidRDefault="00D43F8F" w:rsidP="009B0132">
            <w:pPr>
              <w:jc w:val="center"/>
              <w:rPr>
                <w:bCs/>
                <w:sz w:val="26"/>
                <w:szCs w:val="26"/>
                <w:lang w:val="vi-VN"/>
              </w:rPr>
            </w:pPr>
            <w:r w:rsidRPr="00401B16">
              <w:rPr>
                <w:bCs/>
                <w:sz w:val="26"/>
                <w:szCs w:val="26"/>
                <w:lang w:val="vi-VN"/>
              </w:rPr>
              <w:t> </w:t>
            </w:r>
          </w:p>
        </w:tc>
      </w:tr>
    </w:tbl>
    <w:p w:rsidR="00D43F8F" w:rsidRPr="00C03D5F" w:rsidRDefault="00D43F8F" w:rsidP="00D43F8F">
      <w:pPr>
        <w:shd w:val="clear" w:color="auto" w:fill="FFFFFF"/>
        <w:spacing w:line="234" w:lineRule="atLeast"/>
        <w:rPr>
          <w:sz w:val="28"/>
          <w:szCs w:val="28"/>
        </w:rPr>
      </w:pPr>
    </w:p>
    <w:p w:rsidR="00D43F8F" w:rsidRPr="00C03D5F" w:rsidRDefault="00D43F8F" w:rsidP="00D43F8F">
      <w:pPr>
        <w:ind w:firstLine="720"/>
        <w:jc w:val="both"/>
        <w:rPr>
          <w:sz w:val="28"/>
          <w:szCs w:val="28"/>
        </w:rPr>
      </w:pPr>
      <w:r w:rsidRPr="00C03D5F">
        <w:rPr>
          <w:sz w:val="28"/>
          <w:szCs w:val="28"/>
        </w:rPr>
        <w:t>Trên đây là kế hoạch</w:t>
      </w:r>
      <w:r w:rsidRPr="00C03D5F">
        <w:rPr>
          <w:iCs/>
          <w:sz w:val="28"/>
          <w:szCs w:val="28"/>
        </w:rPr>
        <w:t xml:space="preserve"> sản xuất kinh doanh và đầu tư phát triển năm 201</w:t>
      </w:r>
      <w:r>
        <w:rPr>
          <w:iCs/>
          <w:sz w:val="28"/>
          <w:szCs w:val="28"/>
        </w:rPr>
        <w:t xml:space="preserve">9 </w:t>
      </w:r>
      <w:r w:rsidRPr="00C03D5F">
        <w:rPr>
          <w:iCs/>
          <w:sz w:val="28"/>
          <w:szCs w:val="28"/>
        </w:rPr>
        <w:t>của doanh nghiệp. Kính trình</w:t>
      </w:r>
      <w:r w:rsidRPr="00185AD3">
        <w:rPr>
          <w:iCs/>
          <w:sz w:val="28"/>
          <w:szCs w:val="28"/>
        </w:rPr>
        <w:t xml:space="preserve"> </w:t>
      </w:r>
      <w:r>
        <w:rPr>
          <w:iCs/>
          <w:sz w:val="28"/>
          <w:szCs w:val="28"/>
        </w:rPr>
        <w:t>Sở kế hoạch và Đầu tư,</w:t>
      </w:r>
      <w:r w:rsidRPr="00C03D5F">
        <w:rPr>
          <w:iCs/>
          <w:sz w:val="28"/>
          <w:szCs w:val="28"/>
        </w:rPr>
        <w:t xml:space="preserve"> UBND tỉnh Hà Tĩnh và Bộ Kế hoạch và Đầu tư quan tâm, giúp đỡ để doanh nghiệp hoàn thành tốt nhiệm vụ được giao./.</w:t>
      </w:r>
    </w:p>
    <w:p w:rsidR="00D43F8F" w:rsidRPr="00C03D5F" w:rsidRDefault="00D43F8F" w:rsidP="00D43F8F">
      <w:pPr>
        <w:jc w:val="both"/>
        <w:rPr>
          <w:sz w:val="28"/>
          <w:szCs w:val="28"/>
        </w:rPr>
      </w:pPr>
    </w:p>
    <w:tbl>
      <w:tblPr>
        <w:tblW w:w="0" w:type="auto"/>
        <w:tblLook w:val="01E0" w:firstRow="1" w:lastRow="1" w:firstColumn="1" w:lastColumn="1" w:noHBand="0" w:noVBand="0"/>
      </w:tblPr>
      <w:tblGrid>
        <w:gridCol w:w="4700"/>
        <w:gridCol w:w="4701"/>
      </w:tblGrid>
      <w:tr w:rsidR="00D43F8F" w:rsidRPr="00C03D5F" w:rsidTr="009B0132">
        <w:tc>
          <w:tcPr>
            <w:tcW w:w="4700" w:type="dxa"/>
            <w:shd w:val="clear" w:color="auto" w:fill="auto"/>
          </w:tcPr>
          <w:p w:rsidR="00D43F8F" w:rsidRPr="00C03D5F" w:rsidRDefault="00D43F8F" w:rsidP="009B0132">
            <w:pPr>
              <w:jc w:val="both"/>
              <w:rPr>
                <w:b/>
                <w:bCs/>
                <w:i/>
                <w:spacing w:val="-10"/>
              </w:rPr>
            </w:pPr>
            <w:r w:rsidRPr="00C03D5F">
              <w:rPr>
                <w:b/>
                <w:bCs/>
                <w:i/>
                <w:spacing w:val="-10"/>
              </w:rPr>
              <w:t>Nơi nhận:</w:t>
            </w:r>
          </w:p>
          <w:p w:rsidR="00D43F8F" w:rsidRPr="00C03D5F" w:rsidRDefault="00D43F8F" w:rsidP="009B0132">
            <w:pPr>
              <w:jc w:val="both"/>
              <w:rPr>
                <w:bCs/>
                <w:spacing w:val="-10"/>
              </w:rPr>
            </w:pPr>
            <w:r w:rsidRPr="00C03D5F">
              <w:rPr>
                <w:bCs/>
                <w:spacing w:val="-10"/>
              </w:rPr>
              <w:t>- Như trên;</w:t>
            </w:r>
          </w:p>
          <w:p w:rsidR="00D43F8F" w:rsidRPr="00C03D5F" w:rsidRDefault="00D43F8F" w:rsidP="009B0132">
            <w:pPr>
              <w:jc w:val="both"/>
              <w:rPr>
                <w:bCs/>
                <w:spacing w:val="-10"/>
              </w:rPr>
            </w:pPr>
            <w:r w:rsidRPr="00C03D5F">
              <w:rPr>
                <w:bCs/>
                <w:spacing w:val="-10"/>
              </w:rPr>
              <w:t>-  Lưu TC, VT.</w:t>
            </w:r>
          </w:p>
        </w:tc>
        <w:tc>
          <w:tcPr>
            <w:tcW w:w="4701" w:type="dxa"/>
            <w:shd w:val="clear" w:color="auto" w:fill="auto"/>
          </w:tcPr>
          <w:p w:rsidR="00D43F8F" w:rsidRPr="00C03D5F" w:rsidRDefault="00D43F8F" w:rsidP="009B0132">
            <w:pPr>
              <w:spacing w:line="340" w:lineRule="atLeast"/>
              <w:jc w:val="center"/>
              <w:rPr>
                <w:rFonts w:ascii="Times New Roman Bold" w:hAnsi="Times New Roman Bold"/>
                <w:b/>
                <w:bCs/>
                <w:spacing w:val="-10"/>
                <w:sz w:val="28"/>
              </w:rPr>
            </w:pPr>
            <w:r w:rsidRPr="00C03D5F">
              <w:rPr>
                <w:rFonts w:ascii="Times New Roman Bold" w:hAnsi="Times New Roman Bold"/>
                <w:b/>
                <w:bCs/>
                <w:spacing w:val="-10"/>
                <w:sz w:val="28"/>
              </w:rPr>
              <w:t>P.GIÁM ĐỐC</w:t>
            </w:r>
          </w:p>
          <w:p w:rsidR="00D43F8F" w:rsidRPr="00C03D5F" w:rsidRDefault="00D43F8F" w:rsidP="009B0132">
            <w:pPr>
              <w:spacing w:before="120" w:after="120" w:line="340" w:lineRule="atLeast"/>
              <w:rPr>
                <w:rFonts w:ascii="Times New Roman Bold" w:hAnsi="Times New Roman Bold"/>
                <w:b/>
                <w:bCs/>
                <w:spacing w:val="-10"/>
                <w:sz w:val="28"/>
              </w:rPr>
            </w:pPr>
          </w:p>
          <w:p w:rsidR="00D43F8F" w:rsidRPr="00C03D5F" w:rsidRDefault="00D43F8F" w:rsidP="009B0132">
            <w:pPr>
              <w:spacing w:before="120" w:after="120" w:line="340" w:lineRule="atLeast"/>
              <w:rPr>
                <w:rFonts w:ascii="Times New Roman Bold" w:hAnsi="Times New Roman Bold"/>
                <w:b/>
                <w:bCs/>
                <w:spacing w:val="-10"/>
                <w:sz w:val="28"/>
              </w:rPr>
            </w:pPr>
          </w:p>
          <w:p w:rsidR="00D43F8F" w:rsidRPr="00C03D5F" w:rsidRDefault="00D43F8F" w:rsidP="009B0132">
            <w:pPr>
              <w:spacing w:before="120" w:after="120" w:line="340" w:lineRule="atLeast"/>
              <w:rPr>
                <w:rFonts w:ascii="Times New Roman Bold" w:hAnsi="Times New Roman Bold"/>
                <w:b/>
                <w:bCs/>
                <w:spacing w:val="-10"/>
                <w:sz w:val="28"/>
              </w:rPr>
            </w:pPr>
          </w:p>
          <w:p w:rsidR="00D43F8F" w:rsidRPr="00C03D5F" w:rsidRDefault="00D43F8F" w:rsidP="009B0132">
            <w:pPr>
              <w:spacing w:before="120" w:after="120" w:line="340" w:lineRule="atLeast"/>
              <w:jc w:val="center"/>
              <w:rPr>
                <w:b/>
                <w:bCs/>
                <w:spacing w:val="-10"/>
              </w:rPr>
            </w:pPr>
            <w:r w:rsidRPr="00C03D5F">
              <w:rPr>
                <w:rFonts w:ascii="Times New Roman Bold" w:hAnsi="Times New Roman Bold"/>
                <w:b/>
                <w:bCs/>
                <w:spacing w:val="-10"/>
                <w:sz w:val="28"/>
              </w:rPr>
              <w:t>Lê Tiến Cát</w:t>
            </w:r>
          </w:p>
        </w:tc>
      </w:tr>
    </w:tbl>
    <w:p w:rsidR="001A5B1B" w:rsidRPr="00D43F8F" w:rsidRDefault="00D43F8F" w:rsidP="00D43F8F">
      <w:r w:rsidRPr="00C03D5F">
        <w:rPr>
          <w:b/>
          <w:bCs/>
          <w:sz w:val="28"/>
          <w:szCs w:val="28"/>
        </w:rPr>
        <w:br w:type="page"/>
      </w:r>
    </w:p>
    <w:sectPr w:rsidR="001A5B1B" w:rsidRPr="00D43F8F" w:rsidSect="00757F2F">
      <w:pgSz w:w="11906" w:h="16838"/>
      <w:pgMar w:top="1418" w:right="964" w:bottom="1418"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E8"/>
    <w:rsid w:val="00016AA2"/>
    <w:rsid w:val="001A5B1B"/>
    <w:rsid w:val="002D00DB"/>
    <w:rsid w:val="00417269"/>
    <w:rsid w:val="00757F2F"/>
    <w:rsid w:val="00846DE8"/>
    <w:rsid w:val="00A1735D"/>
    <w:rsid w:val="00D23184"/>
    <w:rsid w:val="00D43F8F"/>
    <w:rsid w:val="00DA1FC9"/>
    <w:rsid w:val="00E4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AA2"/>
    <w:pPr>
      <w:ind w:left="720"/>
      <w:contextualSpacing/>
    </w:pPr>
    <w:rPr>
      <w:rFonts w:eastAsia="Calibri"/>
      <w:sz w:val="28"/>
      <w:szCs w:val="22"/>
    </w:rPr>
  </w:style>
  <w:style w:type="paragraph" w:customStyle="1" w:styleId="Body1">
    <w:name w:val="Body 1"/>
    <w:rsid w:val="00016AA2"/>
    <w:pPr>
      <w:spacing w:after="0" w:line="240" w:lineRule="auto"/>
      <w:outlineLvl w:val="0"/>
    </w:pPr>
    <w:rPr>
      <w:rFonts w:eastAsia="Arial Unicode MS" w:cs="Times New Roman"/>
      <w:color w:val="00000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AA2"/>
    <w:pPr>
      <w:ind w:left="720"/>
      <w:contextualSpacing/>
    </w:pPr>
    <w:rPr>
      <w:rFonts w:eastAsia="Calibri"/>
      <w:sz w:val="28"/>
      <w:szCs w:val="22"/>
    </w:rPr>
  </w:style>
  <w:style w:type="paragraph" w:customStyle="1" w:styleId="Body1">
    <w:name w:val="Body 1"/>
    <w:rsid w:val="00016AA2"/>
    <w:pPr>
      <w:spacing w:after="0" w:line="240" w:lineRule="auto"/>
      <w:outlineLvl w:val="0"/>
    </w:pPr>
    <w:rPr>
      <w:rFonts w:eastAsia="Arial Unicode MS" w:cs="Times New Roman"/>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2</cp:revision>
  <dcterms:created xsi:type="dcterms:W3CDTF">2019-07-22T03:53:00Z</dcterms:created>
  <dcterms:modified xsi:type="dcterms:W3CDTF">2019-07-22T03:53:00Z</dcterms:modified>
</cp:coreProperties>
</file>