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394"/>
        <w:gridCol w:w="7394"/>
      </w:tblGrid>
      <w:tr w:rsidR="000E3E00" w:rsidRPr="00553AF0">
        <w:tc>
          <w:tcPr>
            <w:tcW w:w="7394" w:type="dxa"/>
            <w:shd w:val="clear" w:color="auto" w:fill="auto"/>
          </w:tcPr>
          <w:p w:rsidR="00EE1FC7" w:rsidRPr="00846729" w:rsidRDefault="00846729" w:rsidP="000F4B68">
            <w:pPr>
              <w:jc w:val="center"/>
              <w:rPr>
                <w:b/>
                <w:sz w:val="26"/>
                <w:szCs w:val="28"/>
                <w:lang w:val="vi-VN"/>
              </w:rPr>
            </w:pPr>
            <w:bookmarkStart w:id="0" w:name="_GoBack"/>
            <w:bookmarkEnd w:id="0"/>
            <w:r w:rsidRPr="00846729">
              <w:rPr>
                <w:b/>
                <w:sz w:val="26"/>
                <w:szCs w:val="28"/>
              </w:rPr>
              <w:t>ỦY</w:t>
            </w:r>
            <w:r w:rsidR="00EE1FC7" w:rsidRPr="00846729">
              <w:rPr>
                <w:b/>
                <w:sz w:val="26"/>
                <w:szCs w:val="28"/>
                <w:lang w:val="vi-VN"/>
              </w:rPr>
              <w:t xml:space="preserve"> BAN NHÂN DÂN</w:t>
            </w:r>
          </w:p>
          <w:p w:rsidR="000E3E00" w:rsidRPr="00846729" w:rsidRDefault="000E3E00" w:rsidP="000F4B68">
            <w:pPr>
              <w:jc w:val="center"/>
              <w:rPr>
                <w:b/>
                <w:sz w:val="26"/>
                <w:szCs w:val="28"/>
                <w:lang w:val="vi-VN"/>
              </w:rPr>
            </w:pPr>
            <w:r w:rsidRPr="00846729">
              <w:rPr>
                <w:b/>
                <w:sz w:val="26"/>
                <w:szCs w:val="28"/>
                <w:lang w:val="vi-VN"/>
              </w:rPr>
              <w:t>TỈNH HÀ TĨNH</w:t>
            </w:r>
          </w:p>
          <w:p w:rsidR="000E3E00" w:rsidRPr="00553AF0" w:rsidRDefault="00BE6A0B" w:rsidP="000F4B68">
            <w:pPr>
              <w:jc w:val="center"/>
              <w:rPr>
                <w:b/>
                <w:sz w:val="28"/>
                <w:szCs w:val="28"/>
                <w:lang w:val="vi-VN"/>
              </w:rPr>
            </w:pPr>
            <w:r>
              <w:rPr>
                <w:b/>
                <w:noProof/>
                <w:sz w:val="28"/>
                <w:szCs w:val="28"/>
              </w:rPr>
              <mc:AlternateContent>
                <mc:Choice Requires="wps">
                  <w:drawing>
                    <wp:anchor distT="4294967293" distB="4294967293" distL="114300" distR="114300" simplePos="0" relativeHeight="251658752" behindDoc="0" locked="0" layoutInCell="1" allowOverlap="1">
                      <wp:simplePos x="0" y="0"/>
                      <wp:positionH relativeFrom="column">
                        <wp:posOffset>2051685</wp:posOffset>
                      </wp:positionH>
                      <wp:positionV relativeFrom="paragraph">
                        <wp:posOffset>52069</wp:posOffset>
                      </wp:positionV>
                      <wp:extent cx="46672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1.55pt;margin-top:4.1pt;width:36.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nSGwIAADo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"/>
                  </w:pict>
                </mc:Fallback>
              </mc:AlternateContent>
            </w:r>
          </w:p>
        </w:tc>
        <w:tc>
          <w:tcPr>
            <w:tcW w:w="7394" w:type="dxa"/>
            <w:shd w:val="clear" w:color="auto" w:fill="auto"/>
          </w:tcPr>
          <w:p w:rsidR="000E3E00" w:rsidRPr="00846729" w:rsidRDefault="000E3E00" w:rsidP="00846729">
            <w:pPr>
              <w:jc w:val="center"/>
              <w:rPr>
                <w:b/>
                <w:sz w:val="26"/>
                <w:szCs w:val="28"/>
                <w:lang w:val="nl-NL"/>
              </w:rPr>
            </w:pPr>
            <w:r w:rsidRPr="00846729">
              <w:rPr>
                <w:b/>
                <w:sz w:val="26"/>
                <w:szCs w:val="28"/>
                <w:lang w:val="nl-NL"/>
              </w:rPr>
              <w:t>CỘNG HÒA XÃ HỘI CHỦ NGHĨA VIỆT NAM</w:t>
            </w:r>
          </w:p>
          <w:p w:rsidR="000E3E00" w:rsidRPr="00553AF0" w:rsidRDefault="000E3E00" w:rsidP="00846729">
            <w:pPr>
              <w:jc w:val="center"/>
              <w:rPr>
                <w:b/>
                <w:sz w:val="28"/>
                <w:szCs w:val="28"/>
                <w:lang w:val="vi-VN"/>
              </w:rPr>
            </w:pPr>
            <w:r w:rsidRPr="00553AF0">
              <w:rPr>
                <w:b/>
                <w:sz w:val="28"/>
                <w:szCs w:val="28"/>
                <w:lang w:val="nl-NL"/>
              </w:rPr>
              <w:t>Độc lập - Tự do - Hạnh phúc</w:t>
            </w:r>
          </w:p>
          <w:p w:rsidR="00DF3DBC" w:rsidRPr="00553AF0" w:rsidRDefault="00BE6A0B" w:rsidP="000F4B68">
            <w:pPr>
              <w:jc w:val="center"/>
              <w:rPr>
                <w:b/>
                <w:sz w:val="28"/>
                <w:szCs w:val="28"/>
                <w:lang w:val="vi-VN"/>
              </w:rPr>
            </w:pPr>
            <w:r>
              <w:rPr>
                <w:b/>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1217930</wp:posOffset>
                      </wp:positionH>
                      <wp:positionV relativeFrom="paragraph">
                        <wp:posOffset>36829</wp:posOffset>
                      </wp:positionV>
                      <wp:extent cx="21621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pt,2.9pt" to="266.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" strokecolor="#4579b8 [3044]">
                      <o:lock v:ext="edit" shapetype="f"/>
                    </v:line>
                  </w:pict>
                </mc:Fallback>
              </mc:AlternateContent>
            </w:r>
          </w:p>
        </w:tc>
      </w:tr>
    </w:tbl>
    <w:p w:rsidR="001E6AC9" w:rsidRPr="00F31564" w:rsidRDefault="001E6AC9" w:rsidP="00280C82">
      <w:pPr>
        <w:jc w:val="center"/>
        <w:rPr>
          <w:b/>
          <w:sz w:val="2"/>
          <w:szCs w:val="28"/>
          <w:lang w:val="nl-NL"/>
        </w:rPr>
      </w:pPr>
    </w:p>
    <w:p w:rsidR="0082782F" w:rsidRPr="00553AF0" w:rsidRDefault="0082782F" w:rsidP="0082782F">
      <w:pPr>
        <w:jc w:val="center"/>
        <w:rPr>
          <w:b/>
          <w:sz w:val="30"/>
          <w:szCs w:val="30"/>
          <w:lang w:val="vi-VN"/>
        </w:rPr>
      </w:pPr>
      <w:r w:rsidRPr="00553AF0">
        <w:rPr>
          <w:b/>
          <w:sz w:val="30"/>
          <w:szCs w:val="30"/>
          <w:lang w:val="nl-NL"/>
        </w:rPr>
        <w:t>DANH MỤC</w:t>
      </w:r>
    </w:p>
    <w:p w:rsidR="00C70038" w:rsidRDefault="0082782F" w:rsidP="00146CF7">
      <w:pPr>
        <w:jc w:val="center"/>
        <w:rPr>
          <w:b/>
          <w:sz w:val="26"/>
          <w:szCs w:val="26"/>
          <w:lang w:val="vi-VN"/>
        </w:rPr>
      </w:pPr>
      <w:r w:rsidRPr="00553AF0">
        <w:rPr>
          <w:b/>
          <w:sz w:val="26"/>
          <w:szCs w:val="26"/>
          <w:lang w:val="nl-NL"/>
        </w:rPr>
        <w:t xml:space="preserve">VĂN BẢN QUY PHẠM PHÁP LUẬT </w:t>
      </w:r>
      <w:r w:rsidR="00EE1FC7" w:rsidRPr="00553AF0">
        <w:rPr>
          <w:b/>
          <w:sz w:val="26"/>
          <w:szCs w:val="26"/>
          <w:lang w:val="vi-VN"/>
        </w:rPr>
        <w:t xml:space="preserve">CỦA HỘI ĐỒNG NHÂN DÂN </w:t>
      </w:r>
      <w:r w:rsidR="008E75B1">
        <w:rPr>
          <w:b/>
          <w:sz w:val="26"/>
          <w:szCs w:val="26"/>
          <w:lang w:val="vi-VN"/>
        </w:rPr>
        <w:t>TỈNH</w:t>
      </w:r>
    </w:p>
    <w:p w:rsidR="0082782F" w:rsidRPr="000411FE" w:rsidRDefault="00EE1FC7" w:rsidP="00146CF7">
      <w:pPr>
        <w:jc w:val="center"/>
        <w:rPr>
          <w:b/>
          <w:sz w:val="26"/>
          <w:szCs w:val="26"/>
        </w:rPr>
      </w:pPr>
      <w:r w:rsidRPr="00553AF0">
        <w:rPr>
          <w:b/>
          <w:sz w:val="26"/>
          <w:szCs w:val="26"/>
          <w:lang w:val="vi-VN"/>
        </w:rPr>
        <w:t>VÀ ỦY BAN NHÂN DÂN</w:t>
      </w:r>
      <w:r w:rsidR="008E75B1">
        <w:rPr>
          <w:b/>
          <w:sz w:val="26"/>
          <w:szCs w:val="26"/>
          <w:lang w:val="vi-VN"/>
        </w:rPr>
        <w:t xml:space="preserve"> TỈNH</w:t>
      </w:r>
      <w:r w:rsidR="00421AF8">
        <w:rPr>
          <w:b/>
          <w:sz w:val="26"/>
          <w:szCs w:val="26"/>
        </w:rPr>
        <w:t xml:space="preserve"> </w:t>
      </w:r>
      <w:r w:rsidR="0082782F" w:rsidRPr="00553AF0">
        <w:rPr>
          <w:b/>
          <w:sz w:val="26"/>
          <w:szCs w:val="26"/>
          <w:lang w:val="vi-VN"/>
        </w:rPr>
        <w:t xml:space="preserve">HẾT HIỆU LỰC </w:t>
      </w:r>
      <w:r w:rsidR="00C70038">
        <w:rPr>
          <w:b/>
          <w:sz w:val="26"/>
          <w:szCs w:val="26"/>
          <w:lang w:val="vi-VN"/>
        </w:rPr>
        <w:t>THI HÀNH</w:t>
      </w:r>
      <w:r w:rsidRPr="00553AF0">
        <w:rPr>
          <w:b/>
          <w:sz w:val="26"/>
          <w:szCs w:val="26"/>
          <w:lang w:val="vi-VN"/>
        </w:rPr>
        <w:t xml:space="preserve"> TRONG </w:t>
      </w:r>
      <w:r w:rsidR="00DD6C2C">
        <w:rPr>
          <w:b/>
          <w:sz w:val="26"/>
          <w:szCs w:val="26"/>
          <w:lang w:val="vi-VN"/>
        </w:rPr>
        <w:t>NĂM 201</w:t>
      </w:r>
      <w:r w:rsidR="000411FE">
        <w:rPr>
          <w:b/>
          <w:sz w:val="26"/>
          <w:szCs w:val="26"/>
        </w:rPr>
        <w:t>8</w:t>
      </w:r>
    </w:p>
    <w:p w:rsidR="00DC0EE4" w:rsidRPr="00553AF0" w:rsidRDefault="00A719CC" w:rsidP="00280C82">
      <w:pPr>
        <w:jc w:val="center"/>
        <w:rPr>
          <w:i/>
          <w:sz w:val="26"/>
          <w:szCs w:val="26"/>
          <w:lang w:val="vi-VN"/>
        </w:rPr>
      </w:pPr>
      <w:r w:rsidRPr="00553AF0">
        <w:rPr>
          <w:i/>
          <w:sz w:val="26"/>
          <w:szCs w:val="26"/>
          <w:lang w:val="vi-VN"/>
        </w:rPr>
        <w:t>(</w:t>
      </w:r>
      <w:r w:rsidR="00DB0FD5" w:rsidRPr="00553AF0">
        <w:rPr>
          <w:i/>
          <w:sz w:val="26"/>
          <w:szCs w:val="26"/>
          <w:lang w:val="vi-VN"/>
        </w:rPr>
        <w:t xml:space="preserve">Kèm theo </w:t>
      </w:r>
      <w:r w:rsidR="008964BF" w:rsidRPr="00553AF0">
        <w:rPr>
          <w:i/>
          <w:sz w:val="26"/>
          <w:szCs w:val="26"/>
          <w:lang w:val="vi-VN"/>
        </w:rPr>
        <w:t>Quyết định</w:t>
      </w:r>
      <w:r w:rsidR="00DB0FD5" w:rsidRPr="00553AF0">
        <w:rPr>
          <w:i/>
          <w:sz w:val="26"/>
          <w:szCs w:val="26"/>
          <w:lang w:val="vi-VN"/>
        </w:rPr>
        <w:t xml:space="preserve"> số</w:t>
      </w:r>
      <w:r w:rsidR="004D2C29">
        <w:rPr>
          <w:i/>
          <w:sz w:val="26"/>
          <w:szCs w:val="26"/>
        </w:rPr>
        <w:t>:</w:t>
      </w:r>
      <w:r w:rsidR="00FC1AE3">
        <w:rPr>
          <w:i/>
          <w:sz w:val="26"/>
          <w:szCs w:val="26"/>
        </w:rPr>
        <w:t xml:space="preserve"> 427</w:t>
      </w:r>
      <w:r w:rsidR="00DB0FD5" w:rsidRPr="00553AF0">
        <w:rPr>
          <w:i/>
          <w:sz w:val="26"/>
          <w:szCs w:val="26"/>
          <w:lang w:val="vi-VN"/>
        </w:rPr>
        <w:t>/</w:t>
      </w:r>
      <w:r w:rsidR="008964BF" w:rsidRPr="00553AF0">
        <w:rPr>
          <w:i/>
          <w:sz w:val="26"/>
          <w:szCs w:val="26"/>
          <w:lang w:val="vi-VN"/>
        </w:rPr>
        <w:t>QĐ-UBND</w:t>
      </w:r>
      <w:r w:rsidR="00DB0FD5" w:rsidRPr="00553AF0">
        <w:rPr>
          <w:i/>
          <w:sz w:val="26"/>
          <w:szCs w:val="26"/>
          <w:lang w:val="vi-VN"/>
        </w:rPr>
        <w:t xml:space="preserve"> ngày </w:t>
      </w:r>
      <w:r w:rsidR="00FC1AE3">
        <w:rPr>
          <w:i/>
          <w:sz w:val="26"/>
          <w:szCs w:val="26"/>
        </w:rPr>
        <w:t>31</w:t>
      </w:r>
      <w:r w:rsidR="00DD6C2C">
        <w:rPr>
          <w:i/>
          <w:sz w:val="26"/>
          <w:szCs w:val="26"/>
        </w:rPr>
        <w:t xml:space="preserve"> </w:t>
      </w:r>
      <w:r w:rsidR="00DB0FD5" w:rsidRPr="00553AF0">
        <w:rPr>
          <w:i/>
          <w:sz w:val="26"/>
          <w:szCs w:val="26"/>
          <w:lang w:val="vi-VN"/>
        </w:rPr>
        <w:t>tháng</w:t>
      </w:r>
      <w:r w:rsidR="00FC1AE3">
        <w:rPr>
          <w:i/>
          <w:sz w:val="26"/>
          <w:szCs w:val="26"/>
        </w:rPr>
        <w:t xml:space="preserve"> 01 </w:t>
      </w:r>
      <w:r w:rsidR="00DB0FD5" w:rsidRPr="00553AF0">
        <w:rPr>
          <w:i/>
          <w:sz w:val="26"/>
          <w:szCs w:val="26"/>
          <w:lang w:val="vi-VN"/>
        </w:rPr>
        <w:t>năm 201</w:t>
      </w:r>
      <w:r w:rsidR="000411FE">
        <w:rPr>
          <w:i/>
          <w:sz w:val="26"/>
          <w:szCs w:val="26"/>
        </w:rPr>
        <w:t>9</w:t>
      </w:r>
      <w:r w:rsidR="00DD6C2C">
        <w:rPr>
          <w:i/>
          <w:sz w:val="26"/>
          <w:szCs w:val="26"/>
        </w:rPr>
        <w:t xml:space="preserve"> </w:t>
      </w:r>
      <w:r w:rsidR="00DB0FD5" w:rsidRPr="00553AF0">
        <w:rPr>
          <w:i/>
          <w:sz w:val="26"/>
          <w:szCs w:val="26"/>
          <w:lang w:val="vi-VN"/>
        </w:rPr>
        <w:t xml:space="preserve">của </w:t>
      </w:r>
      <w:r w:rsidR="008964BF" w:rsidRPr="00553AF0">
        <w:rPr>
          <w:i/>
          <w:sz w:val="26"/>
          <w:szCs w:val="26"/>
          <w:lang w:val="vi-VN"/>
        </w:rPr>
        <w:t>UBND tỉnh</w:t>
      </w:r>
      <w:r w:rsidRPr="00553AF0">
        <w:rPr>
          <w:i/>
          <w:sz w:val="26"/>
          <w:szCs w:val="26"/>
          <w:lang w:val="vi-VN"/>
        </w:rPr>
        <w:t>)</w:t>
      </w:r>
    </w:p>
    <w:p w:rsidR="00DB0FD5" w:rsidRPr="00553AF0" w:rsidRDefault="00BE6A0B" w:rsidP="00280C82">
      <w:pPr>
        <w:jc w:val="center"/>
        <w:rPr>
          <w:b/>
          <w:sz w:val="26"/>
          <w:szCs w:val="26"/>
          <w:lang w:val="vi-VN"/>
        </w:rPr>
      </w:pPr>
      <w:r>
        <w:rPr>
          <w:b/>
          <w:noProof/>
          <w:sz w:val="26"/>
          <w:szCs w:val="26"/>
        </w:rPr>
        <mc:AlternateContent>
          <mc:Choice Requires="wps">
            <w:drawing>
              <wp:anchor distT="4294967293" distB="4294967293" distL="114300" distR="114300" simplePos="0" relativeHeight="251656704" behindDoc="0" locked="0" layoutInCell="1" allowOverlap="1">
                <wp:simplePos x="0" y="0"/>
                <wp:positionH relativeFrom="column">
                  <wp:posOffset>3337560</wp:posOffset>
                </wp:positionH>
                <wp:positionV relativeFrom="paragraph">
                  <wp:posOffset>29844</wp:posOffset>
                </wp:positionV>
                <wp:extent cx="26765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62.8pt;margin-top:2.35pt;width:210.7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fV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"/>
            </w:pict>
          </mc:Fallback>
        </mc:AlternateContent>
      </w:r>
    </w:p>
    <w:p w:rsidR="00DC0EE4" w:rsidRPr="00553AF0" w:rsidRDefault="00DC0EE4" w:rsidP="00DC0EE4">
      <w:pPr>
        <w:jc w:val="both"/>
        <w:rPr>
          <w:b/>
          <w:sz w:val="26"/>
          <w:szCs w:val="26"/>
          <w:lang w:val="vi-VN"/>
        </w:rPr>
      </w:pPr>
      <w:r w:rsidRPr="003A409A">
        <w:rPr>
          <w:b/>
          <w:sz w:val="26"/>
          <w:szCs w:val="26"/>
          <w:lang w:val="vi-VN"/>
        </w:rPr>
        <w:t>A. VĂN BẢN HẾT HIỆU LỰC TOÀN BỘ</w:t>
      </w:r>
    </w:p>
    <w:p w:rsidR="00021F07" w:rsidRPr="00553AF0" w:rsidRDefault="00021F07" w:rsidP="00DC0EE4">
      <w:pPr>
        <w:jc w:val="both"/>
        <w:rPr>
          <w:b/>
          <w:sz w:val="16"/>
          <w:szCs w:val="26"/>
          <w:lang w:val="vi-VN"/>
        </w:rPr>
      </w:pPr>
    </w:p>
    <w:tbl>
      <w:tblPr>
        <w:tblW w:w="156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83"/>
        <w:gridCol w:w="2415"/>
        <w:gridCol w:w="4840"/>
        <w:gridCol w:w="5147"/>
        <w:gridCol w:w="1421"/>
      </w:tblGrid>
      <w:tr w:rsidR="007F567E" w:rsidRPr="009369BB" w:rsidTr="003F6947">
        <w:trPr>
          <w:trHeight w:val="507"/>
          <w:tblHeader/>
        </w:trPr>
        <w:tc>
          <w:tcPr>
            <w:tcW w:w="851" w:type="dxa"/>
            <w:tcBorders>
              <w:bottom w:val="single" w:sz="4" w:space="0" w:color="auto"/>
            </w:tcBorders>
            <w:shd w:val="clear" w:color="auto" w:fill="FFFFFF"/>
            <w:vAlign w:val="center"/>
          </w:tcPr>
          <w:p w:rsidR="007F567E" w:rsidRPr="009369BB" w:rsidRDefault="004555F0" w:rsidP="009369BB">
            <w:pPr>
              <w:spacing w:before="60" w:after="60"/>
              <w:jc w:val="center"/>
              <w:rPr>
                <w:b/>
                <w:lang w:val="vi-VN"/>
              </w:rPr>
            </w:pPr>
            <w:r w:rsidRPr="009369BB">
              <w:rPr>
                <w:b/>
                <w:lang w:val="vi-VN"/>
              </w:rPr>
              <w:t>STT</w:t>
            </w:r>
          </w:p>
        </w:tc>
        <w:tc>
          <w:tcPr>
            <w:tcW w:w="983" w:type="dxa"/>
            <w:tcBorders>
              <w:bottom w:val="single" w:sz="4" w:space="0" w:color="auto"/>
            </w:tcBorders>
            <w:shd w:val="clear" w:color="auto" w:fill="FFFFFF"/>
            <w:vAlign w:val="center"/>
          </w:tcPr>
          <w:p w:rsidR="007F567E" w:rsidRPr="009369BB" w:rsidRDefault="007D0A8F" w:rsidP="007D0A8F">
            <w:pPr>
              <w:spacing w:before="60" w:after="60"/>
              <w:jc w:val="center"/>
              <w:rPr>
                <w:b/>
                <w:lang w:val="vi-VN"/>
              </w:rPr>
            </w:pPr>
            <w:r>
              <w:rPr>
                <w:b/>
              </w:rPr>
              <w:t>T</w:t>
            </w:r>
            <w:r w:rsidRPr="007D0A8F">
              <w:rPr>
                <w:b/>
              </w:rPr>
              <w:t>ê</w:t>
            </w:r>
            <w:r>
              <w:rPr>
                <w:b/>
              </w:rPr>
              <w:t>n l</w:t>
            </w:r>
            <w:r w:rsidR="00532BE6" w:rsidRPr="009369BB">
              <w:rPr>
                <w:b/>
                <w:lang w:val="vi-VN"/>
              </w:rPr>
              <w:t>oại văn bản</w:t>
            </w:r>
          </w:p>
        </w:tc>
        <w:tc>
          <w:tcPr>
            <w:tcW w:w="2415" w:type="dxa"/>
            <w:tcBorders>
              <w:bottom w:val="single" w:sz="4" w:space="0" w:color="auto"/>
            </w:tcBorders>
            <w:shd w:val="clear" w:color="auto" w:fill="FFFFFF"/>
            <w:vAlign w:val="center"/>
          </w:tcPr>
          <w:p w:rsidR="007F567E" w:rsidRPr="009369BB" w:rsidRDefault="00532BE6" w:rsidP="009369BB">
            <w:pPr>
              <w:spacing w:before="60" w:after="60"/>
              <w:jc w:val="center"/>
              <w:rPr>
                <w:b/>
                <w:lang w:val="vi-VN"/>
              </w:rPr>
            </w:pPr>
            <w:r w:rsidRPr="009369BB">
              <w:rPr>
                <w:b/>
                <w:lang w:val="vi-VN"/>
              </w:rPr>
              <w:t>Số, ký hiệu; ngày, tháng, năm ban hành</w:t>
            </w:r>
          </w:p>
        </w:tc>
        <w:tc>
          <w:tcPr>
            <w:tcW w:w="4840" w:type="dxa"/>
            <w:tcBorders>
              <w:bottom w:val="single" w:sz="4" w:space="0" w:color="auto"/>
            </w:tcBorders>
            <w:shd w:val="clear" w:color="auto" w:fill="FFFFFF"/>
            <w:vAlign w:val="center"/>
          </w:tcPr>
          <w:p w:rsidR="007F567E" w:rsidRPr="009369BB" w:rsidRDefault="00532BE6" w:rsidP="009369BB">
            <w:pPr>
              <w:spacing w:before="60" w:after="60"/>
              <w:jc w:val="center"/>
              <w:rPr>
                <w:b/>
                <w:lang w:val="vi-VN"/>
              </w:rPr>
            </w:pPr>
            <w:r w:rsidRPr="009369BB">
              <w:rPr>
                <w:b/>
                <w:lang w:val="vi-VN"/>
              </w:rPr>
              <w:t>Trích yếu nội dung</w:t>
            </w:r>
          </w:p>
        </w:tc>
        <w:tc>
          <w:tcPr>
            <w:tcW w:w="5147" w:type="dxa"/>
            <w:tcBorders>
              <w:bottom w:val="single" w:sz="4" w:space="0" w:color="auto"/>
            </w:tcBorders>
            <w:shd w:val="clear" w:color="auto" w:fill="FFFFFF"/>
            <w:vAlign w:val="center"/>
          </w:tcPr>
          <w:p w:rsidR="007F567E" w:rsidRPr="009369BB" w:rsidRDefault="00532BE6" w:rsidP="009369BB">
            <w:pPr>
              <w:spacing w:before="60" w:after="60"/>
              <w:jc w:val="center"/>
              <w:rPr>
                <w:b/>
                <w:lang w:val="vi-VN"/>
              </w:rPr>
            </w:pPr>
            <w:r w:rsidRPr="009369BB">
              <w:rPr>
                <w:b/>
                <w:lang w:val="vi-VN"/>
              </w:rPr>
              <w:t>Lý do hết hiệu lực</w:t>
            </w:r>
          </w:p>
        </w:tc>
        <w:tc>
          <w:tcPr>
            <w:tcW w:w="1421" w:type="dxa"/>
            <w:tcBorders>
              <w:bottom w:val="single" w:sz="4" w:space="0" w:color="auto"/>
            </w:tcBorders>
            <w:shd w:val="clear" w:color="auto" w:fill="FFFFFF"/>
            <w:vAlign w:val="center"/>
          </w:tcPr>
          <w:p w:rsidR="007F567E" w:rsidRPr="009369BB" w:rsidRDefault="00B842AB" w:rsidP="00B842AB">
            <w:pPr>
              <w:spacing w:before="60" w:after="60"/>
              <w:jc w:val="center"/>
              <w:rPr>
                <w:b/>
              </w:rPr>
            </w:pPr>
            <w:r>
              <w:rPr>
                <w:b/>
              </w:rPr>
              <w:t>Ng</w:t>
            </w:r>
            <w:r w:rsidRPr="00B842AB">
              <w:rPr>
                <w:b/>
              </w:rPr>
              <w:t>ày</w:t>
            </w:r>
            <w:r>
              <w:rPr>
                <w:b/>
              </w:rPr>
              <w:t xml:space="preserve"> h</w:t>
            </w:r>
            <w:r w:rsidRPr="00B842AB">
              <w:rPr>
                <w:b/>
              </w:rPr>
              <w:t>ết</w:t>
            </w:r>
            <w:r w:rsidR="00BF5B41" w:rsidRPr="009369BB">
              <w:rPr>
                <w:b/>
              </w:rPr>
              <w:t xml:space="preserve"> hiệu lực </w:t>
            </w:r>
          </w:p>
        </w:tc>
      </w:tr>
      <w:tr w:rsidR="00713A4C" w:rsidRPr="009369BB" w:rsidTr="003F6947">
        <w:trPr>
          <w:trHeight w:val="546"/>
        </w:trPr>
        <w:tc>
          <w:tcPr>
            <w:tcW w:w="15657" w:type="dxa"/>
            <w:gridSpan w:val="6"/>
            <w:vAlign w:val="center"/>
          </w:tcPr>
          <w:p w:rsidR="00713A4C" w:rsidRPr="009369BB" w:rsidRDefault="00713A4C" w:rsidP="009369BB">
            <w:pPr>
              <w:spacing w:before="60" w:after="60"/>
              <w:jc w:val="center"/>
              <w:rPr>
                <w:b/>
                <w:lang w:val="vi-VN"/>
              </w:rPr>
            </w:pPr>
            <w:r w:rsidRPr="009369BB">
              <w:rPr>
                <w:b/>
                <w:lang w:val="vi-VN"/>
              </w:rPr>
              <w:t>I. LĨNH VỰC NÔNG NGHIỆP VÀ PHÁT TRIỂN NÔNG THÔN</w:t>
            </w:r>
          </w:p>
        </w:tc>
      </w:tr>
      <w:tr w:rsidR="000411FE" w:rsidRPr="009369BB" w:rsidTr="003F6947">
        <w:trPr>
          <w:trHeight w:val="1697"/>
        </w:trPr>
        <w:tc>
          <w:tcPr>
            <w:tcW w:w="851" w:type="dxa"/>
            <w:vAlign w:val="center"/>
          </w:tcPr>
          <w:p w:rsidR="000411FE" w:rsidRPr="003F6947" w:rsidRDefault="003F6947" w:rsidP="00103D96">
            <w:pPr>
              <w:spacing w:before="60" w:after="60"/>
              <w:ind w:firstLine="34"/>
              <w:jc w:val="center"/>
            </w:pPr>
            <w:r>
              <w:t>1</w:t>
            </w:r>
          </w:p>
        </w:tc>
        <w:tc>
          <w:tcPr>
            <w:tcW w:w="983" w:type="dxa"/>
            <w:vAlign w:val="center"/>
          </w:tcPr>
          <w:p w:rsidR="000411FE" w:rsidRPr="009369BB" w:rsidRDefault="000411FE" w:rsidP="009369BB">
            <w:pPr>
              <w:spacing w:before="60" w:after="60"/>
              <w:jc w:val="center"/>
            </w:pPr>
            <w:r w:rsidRPr="009369BB">
              <w:t>Quyết định</w:t>
            </w:r>
          </w:p>
        </w:tc>
        <w:tc>
          <w:tcPr>
            <w:tcW w:w="2415" w:type="dxa"/>
            <w:vAlign w:val="center"/>
          </w:tcPr>
          <w:p w:rsidR="000411FE" w:rsidRDefault="000411FE" w:rsidP="008E75C4">
            <w:pPr>
              <w:jc w:val="center"/>
              <w:rPr>
                <w:sz w:val="26"/>
                <w:szCs w:val="26"/>
              </w:rPr>
            </w:pPr>
            <w:r>
              <w:rPr>
                <w:sz w:val="26"/>
                <w:szCs w:val="26"/>
              </w:rPr>
              <w:t>S</w:t>
            </w:r>
            <w:r w:rsidRPr="000411FE">
              <w:rPr>
                <w:sz w:val="26"/>
                <w:szCs w:val="26"/>
              </w:rPr>
              <w:t>ố</w:t>
            </w:r>
            <w:r>
              <w:rPr>
                <w:sz w:val="26"/>
                <w:szCs w:val="26"/>
              </w:rPr>
              <w:t xml:space="preserve"> 18/2010/QĐ-UBND ngày 28/9/2010</w:t>
            </w:r>
          </w:p>
        </w:tc>
        <w:tc>
          <w:tcPr>
            <w:tcW w:w="4840" w:type="dxa"/>
            <w:vAlign w:val="center"/>
          </w:tcPr>
          <w:p w:rsidR="000411FE" w:rsidRDefault="000411FE" w:rsidP="00F31564">
            <w:pPr>
              <w:jc w:val="both"/>
              <w:rPr>
                <w:sz w:val="26"/>
                <w:szCs w:val="26"/>
              </w:rPr>
            </w:pPr>
            <w:r>
              <w:rPr>
                <w:sz w:val="26"/>
                <w:szCs w:val="26"/>
              </w:rPr>
              <w:t>Về việc quy định phân loại đê và hành lang bảo vệ đê đối với các tuyến đê cấp IV, cấp V của tỉnh Hà Tĩnh</w:t>
            </w:r>
          </w:p>
        </w:tc>
        <w:tc>
          <w:tcPr>
            <w:tcW w:w="5147" w:type="dxa"/>
            <w:vAlign w:val="center"/>
          </w:tcPr>
          <w:p w:rsidR="000411FE" w:rsidRDefault="000411FE" w:rsidP="00F31564">
            <w:pPr>
              <w:jc w:val="both"/>
              <w:rPr>
                <w:sz w:val="26"/>
                <w:szCs w:val="26"/>
              </w:rPr>
            </w:pPr>
            <w:r>
              <w:rPr>
                <w:sz w:val="26"/>
                <w:szCs w:val="26"/>
              </w:rPr>
              <w:t xml:space="preserve">Bị thay thế bởi Quyết định số 03/2018/QĐ-UBND ngày </w:t>
            </w:r>
            <w:r w:rsidRPr="0058439F">
              <w:rPr>
                <w:sz w:val="26"/>
                <w:szCs w:val="26"/>
              </w:rPr>
              <w:t>26/01/2018</w:t>
            </w:r>
            <w:r w:rsidR="00F31564">
              <w:rPr>
                <w:sz w:val="26"/>
                <w:szCs w:val="26"/>
              </w:rPr>
              <w:t xml:space="preserve"> của UBND tỉnh</w:t>
            </w:r>
            <w:r>
              <w:rPr>
                <w:sz w:val="26"/>
                <w:szCs w:val="26"/>
              </w:rPr>
              <w:t xml:space="preserve"> v</w:t>
            </w:r>
            <w:r w:rsidRPr="000411FE">
              <w:rPr>
                <w:sz w:val="26"/>
                <w:szCs w:val="26"/>
              </w:rPr>
              <w:t>ề</w:t>
            </w:r>
            <w:r>
              <w:rPr>
                <w:sz w:val="26"/>
                <w:szCs w:val="26"/>
              </w:rPr>
              <w:t xml:space="preserve"> vi</w:t>
            </w:r>
            <w:r w:rsidRPr="000411FE">
              <w:rPr>
                <w:sz w:val="26"/>
                <w:szCs w:val="26"/>
              </w:rPr>
              <w:t>ệc</w:t>
            </w:r>
            <w:r w:rsidRPr="0058439F">
              <w:rPr>
                <w:sz w:val="26"/>
                <w:szCs w:val="26"/>
              </w:rPr>
              <w:t xml:space="preserve"> quy định hành lang bảo vệ đối với các tuyến đê cấp IV, cấp V và kè bảo vệ bờ sông, bờ biển trên địa bàn tỉnh Hà Tĩnh</w:t>
            </w:r>
          </w:p>
          <w:p w:rsidR="000411FE" w:rsidRDefault="000411FE" w:rsidP="008E75C4">
            <w:pPr>
              <w:jc w:val="center"/>
              <w:rPr>
                <w:sz w:val="26"/>
                <w:szCs w:val="26"/>
              </w:rPr>
            </w:pPr>
          </w:p>
        </w:tc>
        <w:tc>
          <w:tcPr>
            <w:tcW w:w="1421" w:type="dxa"/>
            <w:vAlign w:val="center"/>
          </w:tcPr>
          <w:p w:rsidR="000411FE" w:rsidRDefault="000411FE" w:rsidP="000411FE">
            <w:pPr>
              <w:jc w:val="center"/>
              <w:rPr>
                <w:sz w:val="26"/>
                <w:szCs w:val="26"/>
              </w:rPr>
            </w:pPr>
            <w:r>
              <w:rPr>
                <w:sz w:val="26"/>
                <w:szCs w:val="26"/>
              </w:rPr>
              <w:t>06/02/2018</w:t>
            </w:r>
          </w:p>
        </w:tc>
      </w:tr>
      <w:tr w:rsidR="00937618" w:rsidRPr="009369BB" w:rsidTr="003F6947">
        <w:trPr>
          <w:trHeight w:val="1697"/>
        </w:trPr>
        <w:tc>
          <w:tcPr>
            <w:tcW w:w="851" w:type="dxa"/>
            <w:vAlign w:val="center"/>
          </w:tcPr>
          <w:p w:rsidR="00937618" w:rsidRPr="003F6947" w:rsidRDefault="003F6947" w:rsidP="00103D96">
            <w:pPr>
              <w:spacing w:before="60" w:after="60"/>
              <w:ind w:firstLine="34"/>
              <w:jc w:val="center"/>
            </w:pPr>
            <w:r>
              <w:t>2</w:t>
            </w:r>
          </w:p>
        </w:tc>
        <w:tc>
          <w:tcPr>
            <w:tcW w:w="983" w:type="dxa"/>
            <w:vAlign w:val="center"/>
          </w:tcPr>
          <w:p w:rsidR="00937618" w:rsidRPr="009369BB" w:rsidRDefault="00937618" w:rsidP="00AD59BD">
            <w:pPr>
              <w:spacing w:before="60" w:after="60"/>
              <w:jc w:val="center"/>
            </w:pPr>
            <w:r w:rsidRPr="009369BB">
              <w:t>Quyết định</w:t>
            </w:r>
          </w:p>
        </w:tc>
        <w:tc>
          <w:tcPr>
            <w:tcW w:w="2415" w:type="dxa"/>
            <w:vAlign w:val="center"/>
          </w:tcPr>
          <w:p w:rsidR="00937618" w:rsidRDefault="00937618" w:rsidP="00937618">
            <w:pPr>
              <w:jc w:val="center"/>
              <w:rPr>
                <w:sz w:val="26"/>
                <w:szCs w:val="26"/>
              </w:rPr>
            </w:pPr>
            <w:r w:rsidRPr="00C67852">
              <w:rPr>
                <w:sz w:val="26"/>
                <w:szCs w:val="26"/>
              </w:rPr>
              <w:t>Số 52/2015/QĐ-UBND ngày 14/10/2015</w:t>
            </w:r>
          </w:p>
        </w:tc>
        <w:tc>
          <w:tcPr>
            <w:tcW w:w="4840" w:type="dxa"/>
            <w:vAlign w:val="center"/>
          </w:tcPr>
          <w:p w:rsidR="00937618" w:rsidRDefault="00937618" w:rsidP="00F31564">
            <w:pPr>
              <w:jc w:val="both"/>
              <w:rPr>
                <w:sz w:val="26"/>
                <w:szCs w:val="26"/>
              </w:rPr>
            </w:pPr>
            <w:r>
              <w:rPr>
                <w:sz w:val="26"/>
                <w:szCs w:val="26"/>
              </w:rPr>
              <w:t>V</w:t>
            </w:r>
            <w:r w:rsidRPr="00937618">
              <w:rPr>
                <w:sz w:val="26"/>
                <w:szCs w:val="26"/>
              </w:rPr>
              <w:t>ề</w:t>
            </w:r>
            <w:r>
              <w:rPr>
                <w:sz w:val="26"/>
                <w:szCs w:val="26"/>
              </w:rPr>
              <w:t xml:space="preserve"> vi</w:t>
            </w:r>
            <w:r w:rsidRPr="00937618">
              <w:rPr>
                <w:sz w:val="26"/>
                <w:szCs w:val="26"/>
              </w:rPr>
              <w:t>ệc</w:t>
            </w:r>
            <w:r>
              <w:rPr>
                <w:sz w:val="26"/>
                <w:szCs w:val="26"/>
              </w:rPr>
              <w:t xml:space="preserve"> ban h</w:t>
            </w:r>
            <w:r w:rsidRPr="00937618">
              <w:rPr>
                <w:sz w:val="26"/>
                <w:szCs w:val="26"/>
              </w:rPr>
              <w:t>àn</w:t>
            </w:r>
            <w:r>
              <w:rPr>
                <w:sz w:val="26"/>
                <w:szCs w:val="26"/>
              </w:rPr>
              <w:t>h Quy ch</w:t>
            </w:r>
            <w:r w:rsidRPr="00937618">
              <w:rPr>
                <w:sz w:val="26"/>
                <w:szCs w:val="26"/>
              </w:rPr>
              <w:t>ế</w:t>
            </w:r>
            <w:r>
              <w:rPr>
                <w:sz w:val="26"/>
                <w:szCs w:val="26"/>
              </w:rPr>
              <w:t xml:space="preserve"> ph</w:t>
            </w:r>
            <w:r w:rsidRPr="00937618">
              <w:rPr>
                <w:sz w:val="26"/>
                <w:szCs w:val="26"/>
              </w:rPr>
              <w:t>ối</w:t>
            </w:r>
            <w:r>
              <w:rPr>
                <w:sz w:val="26"/>
                <w:szCs w:val="26"/>
              </w:rPr>
              <w:t xml:space="preserve"> h</w:t>
            </w:r>
            <w:r w:rsidRPr="00937618">
              <w:rPr>
                <w:sz w:val="26"/>
                <w:szCs w:val="26"/>
              </w:rPr>
              <w:t>ợp</w:t>
            </w:r>
            <w:r>
              <w:rPr>
                <w:sz w:val="26"/>
                <w:szCs w:val="26"/>
              </w:rPr>
              <w:t xml:space="preserve"> trong c</w:t>
            </w:r>
            <w:r w:rsidRPr="00937618">
              <w:rPr>
                <w:sz w:val="26"/>
                <w:szCs w:val="26"/>
              </w:rPr>
              <w:t>ô</w:t>
            </w:r>
            <w:r>
              <w:rPr>
                <w:sz w:val="26"/>
                <w:szCs w:val="26"/>
              </w:rPr>
              <w:t>ng t</w:t>
            </w:r>
            <w:r w:rsidRPr="00937618">
              <w:rPr>
                <w:sz w:val="26"/>
                <w:szCs w:val="26"/>
              </w:rPr>
              <w:t>ác</w:t>
            </w:r>
            <w:r>
              <w:rPr>
                <w:sz w:val="26"/>
                <w:szCs w:val="26"/>
              </w:rPr>
              <w:t xml:space="preserve"> ph</w:t>
            </w:r>
            <w:r w:rsidRPr="00937618">
              <w:rPr>
                <w:sz w:val="26"/>
                <w:szCs w:val="26"/>
              </w:rPr>
              <w:t>òng</w:t>
            </w:r>
            <w:r>
              <w:rPr>
                <w:sz w:val="26"/>
                <w:szCs w:val="26"/>
              </w:rPr>
              <w:t xml:space="preserve"> ng</w:t>
            </w:r>
            <w:r w:rsidRPr="00937618">
              <w:rPr>
                <w:sz w:val="26"/>
                <w:szCs w:val="26"/>
              </w:rPr>
              <w:t>ừa</w:t>
            </w:r>
            <w:r>
              <w:rPr>
                <w:sz w:val="26"/>
                <w:szCs w:val="26"/>
              </w:rPr>
              <w:t>, x</w:t>
            </w:r>
            <w:r w:rsidRPr="00937618">
              <w:rPr>
                <w:sz w:val="26"/>
                <w:szCs w:val="26"/>
              </w:rPr>
              <w:t>ử</w:t>
            </w:r>
            <w:r>
              <w:rPr>
                <w:sz w:val="26"/>
                <w:szCs w:val="26"/>
              </w:rPr>
              <w:t xml:space="preserve"> l</w:t>
            </w:r>
            <w:r w:rsidRPr="00937618">
              <w:rPr>
                <w:sz w:val="26"/>
                <w:szCs w:val="26"/>
              </w:rPr>
              <w:t>ý</w:t>
            </w:r>
            <w:r>
              <w:rPr>
                <w:sz w:val="26"/>
                <w:szCs w:val="26"/>
              </w:rPr>
              <w:t xml:space="preserve"> vi ph</w:t>
            </w:r>
            <w:r w:rsidRPr="00937618">
              <w:rPr>
                <w:sz w:val="26"/>
                <w:szCs w:val="26"/>
              </w:rPr>
              <w:t>ạm</w:t>
            </w:r>
            <w:r>
              <w:rPr>
                <w:sz w:val="26"/>
                <w:szCs w:val="26"/>
              </w:rPr>
              <w:t xml:space="preserve"> ph</w:t>
            </w:r>
            <w:r w:rsidRPr="00937618">
              <w:rPr>
                <w:sz w:val="26"/>
                <w:szCs w:val="26"/>
              </w:rPr>
              <w:t>áp</w:t>
            </w:r>
            <w:r>
              <w:rPr>
                <w:sz w:val="26"/>
                <w:szCs w:val="26"/>
              </w:rPr>
              <w:t xml:space="preserve"> lu</w:t>
            </w:r>
            <w:r w:rsidRPr="00937618">
              <w:rPr>
                <w:sz w:val="26"/>
                <w:szCs w:val="26"/>
              </w:rPr>
              <w:t>ật</w:t>
            </w:r>
            <w:r>
              <w:rPr>
                <w:sz w:val="26"/>
                <w:szCs w:val="26"/>
              </w:rPr>
              <w:t xml:space="preserve"> v</w:t>
            </w:r>
            <w:r w:rsidRPr="00937618">
              <w:rPr>
                <w:sz w:val="26"/>
                <w:szCs w:val="26"/>
              </w:rPr>
              <w:t>ề</w:t>
            </w:r>
            <w:r>
              <w:rPr>
                <w:sz w:val="26"/>
                <w:szCs w:val="26"/>
              </w:rPr>
              <w:t xml:space="preserve"> </w:t>
            </w:r>
            <w:r w:rsidRPr="00937618">
              <w:rPr>
                <w:sz w:val="26"/>
                <w:szCs w:val="26"/>
              </w:rPr>
              <w:t>đê</w:t>
            </w:r>
            <w:r>
              <w:rPr>
                <w:sz w:val="26"/>
                <w:szCs w:val="26"/>
              </w:rPr>
              <w:t xml:space="preserve"> </w:t>
            </w:r>
            <w:r w:rsidRPr="00937618">
              <w:rPr>
                <w:sz w:val="26"/>
                <w:szCs w:val="26"/>
              </w:rPr>
              <w:t>đ</w:t>
            </w:r>
            <w:r>
              <w:rPr>
                <w:sz w:val="26"/>
                <w:szCs w:val="26"/>
              </w:rPr>
              <w:t>i</w:t>
            </w:r>
            <w:r w:rsidRPr="00937618">
              <w:rPr>
                <w:sz w:val="26"/>
                <w:szCs w:val="26"/>
              </w:rPr>
              <w:t>ều</w:t>
            </w:r>
            <w:r>
              <w:rPr>
                <w:sz w:val="26"/>
                <w:szCs w:val="26"/>
              </w:rPr>
              <w:t xml:space="preserve"> tr</w:t>
            </w:r>
            <w:r w:rsidRPr="00937618">
              <w:rPr>
                <w:sz w:val="26"/>
                <w:szCs w:val="26"/>
              </w:rPr>
              <w:t>ê</w:t>
            </w:r>
            <w:r>
              <w:rPr>
                <w:sz w:val="26"/>
                <w:szCs w:val="26"/>
              </w:rPr>
              <w:t xml:space="preserve">n </w:t>
            </w:r>
            <w:r w:rsidRPr="00937618">
              <w:rPr>
                <w:sz w:val="26"/>
                <w:szCs w:val="26"/>
              </w:rPr>
              <w:t>địa</w:t>
            </w:r>
            <w:r>
              <w:rPr>
                <w:sz w:val="26"/>
                <w:szCs w:val="26"/>
              </w:rPr>
              <w:t xml:space="preserve"> b</w:t>
            </w:r>
            <w:r w:rsidRPr="00937618">
              <w:rPr>
                <w:sz w:val="26"/>
                <w:szCs w:val="26"/>
              </w:rPr>
              <w:t>àn</w:t>
            </w:r>
            <w:r>
              <w:rPr>
                <w:sz w:val="26"/>
                <w:szCs w:val="26"/>
              </w:rPr>
              <w:t xml:space="preserve"> t</w:t>
            </w:r>
            <w:r w:rsidRPr="00937618">
              <w:rPr>
                <w:sz w:val="26"/>
                <w:szCs w:val="26"/>
              </w:rPr>
              <w:t>ỉn</w:t>
            </w:r>
            <w:r>
              <w:rPr>
                <w:sz w:val="26"/>
                <w:szCs w:val="26"/>
              </w:rPr>
              <w:t>h H</w:t>
            </w:r>
            <w:r w:rsidRPr="00937618">
              <w:rPr>
                <w:sz w:val="26"/>
                <w:szCs w:val="26"/>
              </w:rPr>
              <w:t>à</w:t>
            </w:r>
            <w:r>
              <w:rPr>
                <w:sz w:val="26"/>
                <w:szCs w:val="26"/>
              </w:rPr>
              <w:t xml:space="preserve"> T</w:t>
            </w:r>
            <w:r w:rsidRPr="00937618">
              <w:rPr>
                <w:sz w:val="26"/>
                <w:szCs w:val="26"/>
              </w:rPr>
              <w:t>ĩnh</w:t>
            </w:r>
          </w:p>
        </w:tc>
        <w:tc>
          <w:tcPr>
            <w:tcW w:w="5147" w:type="dxa"/>
            <w:vAlign w:val="center"/>
          </w:tcPr>
          <w:p w:rsidR="00937618" w:rsidRPr="00F31564" w:rsidRDefault="00A05765" w:rsidP="00F31564">
            <w:pPr>
              <w:jc w:val="both"/>
              <w:rPr>
                <w:spacing w:val="-2"/>
                <w:sz w:val="26"/>
                <w:szCs w:val="26"/>
              </w:rPr>
            </w:pPr>
            <w:r w:rsidRPr="00F31564">
              <w:rPr>
                <w:spacing w:val="-2"/>
                <w:sz w:val="26"/>
                <w:szCs w:val="26"/>
              </w:rPr>
              <w:t>Bị thay thế bởi Quyết định số 49/2018/QĐ-UBND ngày 06/12/2018</w:t>
            </w:r>
            <w:r w:rsidR="00F31564" w:rsidRPr="00F31564">
              <w:rPr>
                <w:spacing w:val="-2"/>
                <w:sz w:val="26"/>
                <w:szCs w:val="26"/>
              </w:rPr>
              <w:t xml:space="preserve"> của UBND tỉnh</w:t>
            </w:r>
            <w:r w:rsidRPr="00F31564">
              <w:rPr>
                <w:spacing w:val="-2"/>
                <w:sz w:val="26"/>
                <w:szCs w:val="26"/>
              </w:rPr>
              <w:t xml:space="preserve"> về việc ban hành Quy chế phối hợp giữa các ngành, các cấp trong công tác phòng ngừa, xử lý vi phạm pháp luật về thủy lợi; đê điều; phòng, chống thiên tai trên địa bàn tỉnh Hà Tĩnh</w:t>
            </w:r>
          </w:p>
        </w:tc>
        <w:tc>
          <w:tcPr>
            <w:tcW w:w="1421" w:type="dxa"/>
            <w:vAlign w:val="center"/>
          </w:tcPr>
          <w:p w:rsidR="00937618" w:rsidRDefault="00A05765" w:rsidP="000411FE">
            <w:pPr>
              <w:jc w:val="center"/>
              <w:rPr>
                <w:sz w:val="26"/>
                <w:szCs w:val="26"/>
              </w:rPr>
            </w:pPr>
            <w:r>
              <w:rPr>
                <w:sz w:val="26"/>
                <w:szCs w:val="26"/>
              </w:rPr>
              <w:t>16/12/2018</w:t>
            </w:r>
          </w:p>
        </w:tc>
      </w:tr>
      <w:tr w:rsidR="00937618" w:rsidRPr="009369BB" w:rsidTr="003F6947">
        <w:trPr>
          <w:trHeight w:val="282"/>
        </w:trPr>
        <w:tc>
          <w:tcPr>
            <w:tcW w:w="15657" w:type="dxa"/>
            <w:gridSpan w:val="6"/>
            <w:vAlign w:val="center"/>
          </w:tcPr>
          <w:p w:rsidR="00937618" w:rsidRPr="009369BB" w:rsidRDefault="00937618" w:rsidP="00100752">
            <w:pPr>
              <w:spacing w:before="60" w:after="60"/>
              <w:jc w:val="center"/>
              <w:rPr>
                <w:lang w:val="vi-VN"/>
              </w:rPr>
            </w:pPr>
            <w:r w:rsidRPr="009369BB">
              <w:rPr>
                <w:b/>
                <w:lang w:val="vi-VN"/>
              </w:rPr>
              <w:t>II. LĨNH VỰC CÔNG THƯƠNG</w:t>
            </w:r>
          </w:p>
        </w:tc>
      </w:tr>
      <w:tr w:rsidR="00937618" w:rsidRPr="009369BB" w:rsidTr="003F6947">
        <w:trPr>
          <w:trHeight w:val="781"/>
        </w:trPr>
        <w:tc>
          <w:tcPr>
            <w:tcW w:w="851" w:type="dxa"/>
            <w:vAlign w:val="center"/>
          </w:tcPr>
          <w:p w:rsidR="00937618" w:rsidRPr="009369BB" w:rsidRDefault="00F31564" w:rsidP="00F31564">
            <w:pPr>
              <w:spacing w:before="60" w:after="60"/>
            </w:pPr>
            <w:r>
              <w:t xml:space="preserve">     </w:t>
            </w:r>
            <w:r w:rsidR="003F6947">
              <w:t>3</w:t>
            </w:r>
          </w:p>
        </w:tc>
        <w:tc>
          <w:tcPr>
            <w:tcW w:w="983" w:type="dxa"/>
            <w:vAlign w:val="center"/>
          </w:tcPr>
          <w:p w:rsidR="00937618" w:rsidRPr="009369BB" w:rsidRDefault="00937618" w:rsidP="009369BB">
            <w:pPr>
              <w:spacing w:before="60" w:after="60"/>
              <w:jc w:val="center"/>
            </w:pPr>
            <w:r w:rsidRPr="00C718FD">
              <w:rPr>
                <w:sz w:val="26"/>
                <w:szCs w:val="26"/>
                <w:shd w:val="clear" w:color="auto" w:fill="FFFFFF"/>
              </w:rPr>
              <w:t xml:space="preserve">Nghị quyết </w:t>
            </w:r>
          </w:p>
        </w:tc>
        <w:tc>
          <w:tcPr>
            <w:tcW w:w="2415" w:type="dxa"/>
            <w:vAlign w:val="center"/>
          </w:tcPr>
          <w:p w:rsidR="00937618" w:rsidRPr="00C718FD" w:rsidRDefault="00937618" w:rsidP="00AD59BD">
            <w:pPr>
              <w:jc w:val="center"/>
              <w:rPr>
                <w:sz w:val="26"/>
                <w:szCs w:val="26"/>
                <w:shd w:val="clear" w:color="auto" w:fill="FFFFFF"/>
              </w:rPr>
            </w:pPr>
            <w:r>
              <w:rPr>
                <w:sz w:val="26"/>
                <w:szCs w:val="26"/>
                <w:shd w:val="clear" w:color="auto" w:fill="FFFFFF"/>
              </w:rPr>
              <w:t>S</w:t>
            </w:r>
            <w:r w:rsidRPr="00C718FD">
              <w:rPr>
                <w:sz w:val="26"/>
                <w:szCs w:val="26"/>
                <w:shd w:val="clear" w:color="auto" w:fill="FFFFFF"/>
              </w:rPr>
              <w:t xml:space="preserve">ố </w:t>
            </w:r>
            <w:r>
              <w:rPr>
                <w:sz w:val="26"/>
                <w:szCs w:val="26"/>
                <w:shd w:val="clear" w:color="auto" w:fill="FFFFFF"/>
              </w:rPr>
              <w:t>73/2013</w:t>
            </w:r>
            <w:r w:rsidRPr="00C718FD">
              <w:rPr>
                <w:sz w:val="26"/>
                <w:szCs w:val="26"/>
                <w:shd w:val="clear" w:color="auto" w:fill="FFFFFF"/>
              </w:rPr>
              <w:t xml:space="preserve">/NQ-HĐND ngày </w:t>
            </w:r>
            <w:r>
              <w:rPr>
                <w:sz w:val="26"/>
                <w:szCs w:val="26"/>
                <w:shd w:val="clear" w:color="auto" w:fill="FFFFFF"/>
              </w:rPr>
              <w:t>18/12/2013</w:t>
            </w:r>
          </w:p>
        </w:tc>
        <w:tc>
          <w:tcPr>
            <w:tcW w:w="4840" w:type="dxa"/>
            <w:vAlign w:val="center"/>
          </w:tcPr>
          <w:p w:rsidR="00937618" w:rsidRDefault="00937618" w:rsidP="00F31564">
            <w:pPr>
              <w:jc w:val="both"/>
              <w:rPr>
                <w:sz w:val="26"/>
                <w:szCs w:val="26"/>
              </w:rPr>
            </w:pPr>
            <w:r>
              <w:rPr>
                <w:sz w:val="26"/>
                <w:szCs w:val="26"/>
              </w:rPr>
              <w:t>Về phát triển cụm công nghiệp tỉnh Hà Tĩnh đến năm 2020</w:t>
            </w:r>
          </w:p>
        </w:tc>
        <w:tc>
          <w:tcPr>
            <w:tcW w:w="5147" w:type="dxa"/>
            <w:vAlign w:val="center"/>
          </w:tcPr>
          <w:p w:rsidR="00937618" w:rsidRPr="00F31564" w:rsidRDefault="00937618" w:rsidP="00F31564">
            <w:pPr>
              <w:jc w:val="both"/>
              <w:rPr>
                <w:spacing w:val="-4"/>
                <w:sz w:val="26"/>
                <w:szCs w:val="26"/>
              </w:rPr>
            </w:pPr>
            <w:r w:rsidRPr="00F31564">
              <w:rPr>
                <w:spacing w:val="-4"/>
                <w:sz w:val="26"/>
                <w:szCs w:val="26"/>
              </w:rPr>
              <w:t>Bị bãi bỏ bởi Nghị quyết số 86/2018/NQ-HĐND ngày 18/7/2018 về một số chính sách phát triển công nghiệp, tiểu thủ công nghiệp tỉnh Hà Tĩnh đến năm 2025 và những năm tiếp theo</w:t>
            </w:r>
          </w:p>
        </w:tc>
        <w:tc>
          <w:tcPr>
            <w:tcW w:w="1421" w:type="dxa"/>
            <w:vAlign w:val="center"/>
          </w:tcPr>
          <w:p w:rsidR="00937618" w:rsidRDefault="00937618" w:rsidP="00AD59BD">
            <w:pPr>
              <w:jc w:val="center"/>
              <w:rPr>
                <w:sz w:val="26"/>
                <w:szCs w:val="26"/>
              </w:rPr>
            </w:pPr>
            <w:r>
              <w:rPr>
                <w:sz w:val="26"/>
                <w:szCs w:val="26"/>
              </w:rPr>
              <w:t>01/8/2018</w:t>
            </w:r>
          </w:p>
        </w:tc>
      </w:tr>
      <w:tr w:rsidR="00937618" w:rsidRPr="009369BB" w:rsidTr="003F6947">
        <w:trPr>
          <w:trHeight w:val="781"/>
        </w:trPr>
        <w:tc>
          <w:tcPr>
            <w:tcW w:w="851" w:type="dxa"/>
            <w:vAlign w:val="center"/>
          </w:tcPr>
          <w:p w:rsidR="00937618" w:rsidRPr="009369BB" w:rsidRDefault="003F6947" w:rsidP="00103D96">
            <w:pPr>
              <w:spacing w:before="60" w:after="60"/>
              <w:jc w:val="center"/>
            </w:pPr>
            <w:r>
              <w:lastRenderedPageBreak/>
              <w:t>4</w:t>
            </w:r>
          </w:p>
        </w:tc>
        <w:tc>
          <w:tcPr>
            <w:tcW w:w="983" w:type="dxa"/>
            <w:vAlign w:val="center"/>
          </w:tcPr>
          <w:p w:rsidR="00937618" w:rsidRPr="009369BB" w:rsidRDefault="00937618" w:rsidP="00AD59BD">
            <w:pPr>
              <w:spacing w:before="60" w:after="60"/>
              <w:jc w:val="center"/>
            </w:pPr>
            <w:r w:rsidRPr="009369BB">
              <w:t>Quyết định</w:t>
            </w:r>
          </w:p>
        </w:tc>
        <w:tc>
          <w:tcPr>
            <w:tcW w:w="2415" w:type="dxa"/>
            <w:vAlign w:val="center"/>
          </w:tcPr>
          <w:p w:rsidR="00937618" w:rsidRDefault="00937618" w:rsidP="00AD59BD">
            <w:pPr>
              <w:jc w:val="center"/>
              <w:rPr>
                <w:sz w:val="26"/>
                <w:szCs w:val="26"/>
              </w:rPr>
            </w:pPr>
            <w:r>
              <w:rPr>
                <w:sz w:val="26"/>
                <w:szCs w:val="26"/>
              </w:rPr>
              <w:t>S</w:t>
            </w:r>
            <w:r w:rsidRPr="00F36C72">
              <w:rPr>
                <w:sz w:val="26"/>
                <w:szCs w:val="26"/>
              </w:rPr>
              <w:t>ố</w:t>
            </w:r>
            <w:r>
              <w:rPr>
                <w:sz w:val="26"/>
                <w:szCs w:val="26"/>
              </w:rPr>
              <w:t xml:space="preserve"> 10/2011/QĐ-UBND ngày 30/5/2011</w:t>
            </w:r>
          </w:p>
        </w:tc>
        <w:tc>
          <w:tcPr>
            <w:tcW w:w="4840" w:type="dxa"/>
            <w:vAlign w:val="center"/>
          </w:tcPr>
          <w:p w:rsidR="00937618" w:rsidRPr="00F31564" w:rsidRDefault="00FA3A11" w:rsidP="00F31564">
            <w:pPr>
              <w:jc w:val="both"/>
              <w:rPr>
                <w:spacing w:val="-4"/>
                <w:sz w:val="26"/>
                <w:szCs w:val="26"/>
              </w:rPr>
            </w:pPr>
            <w:r w:rsidRPr="00F31564">
              <w:rPr>
                <w:spacing w:val="-4"/>
                <w:sz w:val="26"/>
                <w:szCs w:val="26"/>
              </w:rPr>
              <w:t>B</w:t>
            </w:r>
            <w:r w:rsidR="00937618" w:rsidRPr="00F31564">
              <w:rPr>
                <w:spacing w:val="-4"/>
                <w:sz w:val="26"/>
                <w:szCs w:val="26"/>
              </w:rPr>
              <w:t xml:space="preserve">an hành Quy chế quản lý </w:t>
            </w:r>
            <w:r w:rsidR="00E07811" w:rsidRPr="00F31564">
              <w:rPr>
                <w:spacing w:val="-4"/>
                <w:sz w:val="26"/>
                <w:szCs w:val="26"/>
              </w:rPr>
              <w:t xml:space="preserve">hoạt động </w:t>
            </w:r>
            <w:r w:rsidR="00937618" w:rsidRPr="00F31564">
              <w:rPr>
                <w:spacing w:val="-4"/>
                <w:sz w:val="26"/>
                <w:szCs w:val="26"/>
              </w:rPr>
              <w:t>vật liệu nổ công nghiệp trên địa bàn tỉnh Hà Tĩnh</w:t>
            </w:r>
          </w:p>
        </w:tc>
        <w:tc>
          <w:tcPr>
            <w:tcW w:w="5147" w:type="dxa"/>
            <w:vAlign w:val="center"/>
          </w:tcPr>
          <w:p w:rsidR="00937618" w:rsidRPr="00F36C72" w:rsidRDefault="00937618" w:rsidP="00F31564">
            <w:pPr>
              <w:jc w:val="both"/>
              <w:rPr>
                <w:sz w:val="26"/>
                <w:szCs w:val="26"/>
              </w:rPr>
            </w:pPr>
            <w:r w:rsidRPr="00F36C72">
              <w:rPr>
                <w:sz w:val="26"/>
                <w:szCs w:val="26"/>
              </w:rPr>
              <w:t>Bị</w:t>
            </w:r>
            <w:r w:rsidR="00D919C6">
              <w:rPr>
                <w:sz w:val="26"/>
                <w:szCs w:val="26"/>
              </w:rPr>
              <w:t xml:space="preserve"> thay thế bởi Quyết định số 30/</w:t>
            </w:r>
            <w:r w:rsidR="00F31564">
              <w:rPr>
                <w:sz w:val="26"/>
                <w:szCs w:val="26"/>
              </w:rPr>
              <w:t>2018/QĐ-UBND ngày 31/</w:t>
            </w:r>
            <w:r w:rsidRPr="00F36C72">
              <w:rPr>
                <w:sz w:val="26"/>
                <w:szCs w:val="26"/>
              </w:rPr>
              <w:t>8/2018</w:t>
            </w:r>
            <w:r w:rsidR="00F31564">
              <w:rPr>
                <w:sz w:val="26"/>
                <w:szCs w:val="26"/>
              </w:rPr>
              <w:t xml:space="preserve"> của UBND tỉnh</w:t>
            </w:r>
            <w:r w:rsidRPr="00F36C72">
              <w:rPr>
                <w:sz w:val="26"/>
                <w:szCs w:val="26"/>
              </w:rPr>
              <w:t xml:space="preserve"> ban hành Quy chế quản lý vật liệu nổ công nghiệp trên địa bàn tỉnh Hà Tĩnh </w:t>
            </w:r>
          </w:p>
        </w:tc>
        <w:tc>
          <w:tcPr>
            <w:tcW w:w="1421" w:type="dxa"/>
            <w:vAlign w:val="center"/>
          </w:tcPr>
          <w:p w:rsidR="00937618" w:rsidRDefault="00937618" w:rsidP="00AD59BD">
            <w:pPr>
              <w:jc w:val="center"/>
              <w:rPr>
                <w:sz w:val="26"/>
                <w:szCs w:val="26"/>
              </w:rPr>
            </w:pPr>
            <w:r>
              <w:rPr>
                <w:sz w:val="26"/>
                <w:szCs w:val="26"/>
              </w:rPr>
              <w:t>15/9/2018</w:t>
            </w:r>
          </w:p>
        </w:tc>
      </w:tr>
      <w:tr w:rsidR="00937618" w:rsidRPr="009369BB" w:rsidTr="003F6947">
        <w:trPr>
          <w:trHeight w:val="781"/>
        </w:trPr>
        <w:tc>
          <w:tcPr>
            <w:tcW w:w="851" w:type="dxa"/>
            <w:vAlign w:val="center"/>
          </w:tcPr>
          <w:p w:rsidR="00937618" w:rsidRPr="009369BB" w:rsidRDefault="003F6947" w:rsidP="00103D96">
            <w:pPr>
              <w:spacing w:before="60" w:after="60"/>
              <w:jc w:val="center"/>
            </w:pPr>
            <w:r>
              <w:t>5</w:t>
            </w:r>
          </w:p>
        </w:tc>
        <w:tc>
          <w:tcPr>
            <w:tcW w:w="983" w:type="dxa"/>
            <w:vAlign w:val="center"/>
          </w:tcPr>
          <w:p w:rsidR="00937618" w:rsidRPr="009369BB" w:rsidRDefault="00937618" w:rsidP="005A4088">
            <w:pPr>
              <w:spacing w:before="60" w:after="60"/>
              <w:jc w:val="center"/>
            </w:pPr>
            <w:r w:rsidRPr="009369BB">
              <w:t>Quyết định</w:t>
            </w:r>
          </w:p>
        </w:tc>
        <w:tc>
          <w:tcPr>
            <w:tcW w:w="2415" w:type="dxa"/>
            <w:vAlign w:val="center"/>
          </w:tcPr>
          <w:p w:rsidR="00937618" w:rsidRDefault="00937618" w:rsidP="005A4088">
            <w:pPr>
              <w:jc w:val="center"/>
              <w:rPr>
                <w:sz w:val="26"/>
                <w:szCs w:val="26"/>
              </w:rPr>
            </w:pPr>
            <w:r>
              <w:rPr>
                <w:sz w:val="26"/>
                <w:szCs w:val="26"/>
              </w:rPr>
              <w:t>S</w:t>
            </w:r>
            <w:r w:rsidRPr="000411FE">
              <w:rPr>
                <w:sz w:val="26"/>
                <w:szCs w:val="26"/>
              </w:rPr>
              <w:t>ố</w:t>
            </w:r>
            <w:r>
              <w:rPr>
                <w:sz w:val="26"/>
                <w:szCs w:val="26"/>
              </w:rPr>
              <w:t xml:space="preserve"> 41/2016/QĐ-UBND ngày 12/9/2016</w:t>
            </w:r>
          </w:p>
        </w:tc>
        <w:tc>
          <w:tcPr>
            <w:tcW w:w="4840" w:type="dxa"/>
            <w:vAlign w:val="center"/>
          </w:tcPr>
          <w:p w:rsidR="00937618" w:rsidRDefault="00FA3A11" w:rsidP="00F31564">
            <w:pPr>
              <w:jc w:val="both"/>
              <w:rPr>
                <w:sz w:val="26"/>
                <w:szCs w:val="26"/>
              </w:rPr>
            </w:pPr>
            <w:r>
              <w:rPr>
                <w:sz w:val="26"/>
                <w:szCs w:val="26"/>
              </w:rPr>
              <w:t>B</w:t>
            </w:r>
            <w:r w:rsidR="00937618" w:rsidRPr="004F3260">
              <w:rPr>
                <w:sz w:val="26"/>
                <w:szCs w:val="26"/>
              </w:rPr>
              <w:t xml:space="preserve">an hành Quy chế phối hợp quản lý nhà nước về hoạt động </w:t>
            </w:r>
            <w:r w:rsidR="00E07811">
              <w:rPr>
                <w:sz w:val="26"/>
                <w:szCs w:val="26"/>
              </w:rPr>
              <w:t>b</w:t>
            </w:r>
            <w:r w:rsidR="00E07811" w:rsidRPr="00E07811">
              <w:rPr>
                <w:sz w:val="26"/>
                <w:szCs w:val="26"/>
              </w:rPr>
              <w:t>án</w:t>
            </w:r>
            <w:r w:rsidR="00E07811">
              <w:rPr>
                <w:sz w:val="26"/>
                <w:szCs w:val="26"/>
              </w:rPr>
              <w:t xml:space="preserve"> h</w:t>
            </w:r>
            <w:r w:rsidR="00E07811" w:rsidRPr="00E07811">
              <w:rPr>
                <w:sz w:val="26"/>
                <w:szCs w:val="26"/>
              </w:rPr>
              <w:t>àng</w:t>
            </w:r>
            <w:r w:rsidR="00937618" w:rsidRPr="004F3260">
              <w:rPr>
                <w:sz w:val="26"/>
                <w:szCs w:val="26"/>
              </w:rPr>
              <w:t xml:space="preserve"> đa cấp trên địa bàn tỉnh Hà Tĩnh</w:t>
            </w:r>
          </w:p>
        </w:tc>
        <w:tc>
          <w:tcPr>
            <w:tcW w:w="5147" w:type="dxa"/>
            <w:vAlign w:val="center"/>
          </w:tcPr>
          <w:p w:rsidR="00937618" w:rsidRDefault="00937618" w:rsidP="00F31564">
            <w:pPr>
              <w:jc w:val="both"/>
              <w:rPr>
                <w:sz w:val="26"/>
                <w:szCs w:val="26"/>
              </w:rPr>
            </w:pPr>
            <w:r>
              <w:rPr>
                <w:sz w:val="26"/>
                <w:szCs w:val="26"/>
              </w:rPr>
              <w:t xml:space="preserve">Bị thay thế bởi Quyết định số </w:t>
            </w:r>
            <w:r w:rsidR="00D919C6">
              <w:rPr>
                <w:sz w:val="26"/>
                <w:szCs w:val="26"/>
              </w:rPr>
              <w:t>29/</w:t>
            </w:r>
            <w:r w:rsidRPr="004F3260">
              <w:rPr>
                <w:sz w:val="26"/>
                <w:szCs w:val="26"/>
              </w:rPr>
              <w:t>2018/QĐ-UBND</w:t>
            </w:r>
            <w:r>
              <w:rPr>
                <w:sz w:val="26"/>
                <w:szCs w:val="26"/>
              </w:rPr>
              <w:t xml:space="preserve"> ngày </w:t>
            </w:r>
            <w:r w:rsidR="00F31564">
              <w:rPr>
                <w:sz w:val="26"/>
                <w:szCs w:val="26"/>
              </w:rPr>
              <w:t>27/</w:t>
            </w:r>
            <w:r w:rsidRPr="004F3260">
              <w:rPr>
                <w:sz w:val="26"/>
                <w:szCs w:val="26"/>
              </w:rPr>
              <w:t>7/2018</w:t>
            </w:r>
            <w:r>
              <w:rPr>
                <w:sz w:val="26"/>
                <w:szCs w:val="26"/>
              </w:rPr>
              <w:t xml:space="preserve"> </w:t>
            </w:r>
            <w:r w:rsidR="00F31564">
              <w:rPr>
                <w:sz w:val="26"/>
                <w:szCs w:val="26"/>
              </w:rPr>
              <w:t xml:space="preserve">của UBND tỉnh </w:t>
            </w:r>
            <w:r>
              <w:rPr>
                <w:sz w:val="26"/>
                <w:szCs w:val="26"/>
              </w:rPr>
              <w:t>b</w:t>
            </w:r>
            <w:r w:rsidRPr="004F3260">
              <w:rPr>
                <w:sz w:val="26"/>
                <w:szCs w:val="26"/>
              </w:rPr>
              <w:t>an hành Quy chế phối hợp quản lý nhà nước về hoạt động kinh doanh theo phương thức đa cấp trên địa bàn tỉnh Hà Tĩnh</w:t>
            </w:r>
          </w:p>
        </w:tc>
        <w:tc>
          <w:tcPr>
            <w:tcW w:w="1421" w:type="dxa"/>
            <w:vAlign w:val="center"/>
          </w:tcPr>
          <w:p w:rsidR="00937618" w:rsidRDefault="00937618" w:rsidP="005A4088">
            <w:pPr>
              <w:jc w:val="center"/>
              <w:rPr>
                <w:sz w:val="26"/>
                <w:szCs w:val="26"/>
              </w:rPr>
            </w:pPr>
            <w:r>
              <w:rPr>
                <w:sz w:val="26"/>
                <w:szCs w:val="26"/>
              </w:rPr>
              <w:t>10/8/2018</w:t>
            </w:r>
          </w:p>
        </w:tc>
      </w:tr>
      <w:tr w:rsidR="00937618" w:rsidRPr="009369BB" w:rsidTr="003F6947">
        <w:trPr>
          <w:trHeight w:val="781"/>
        </w:trPr>
        <w:tc>
          <w:tcPr>
            <w:tcW w:w="851" w:type="dxa"/>
            <w:vAlign w:val="center"/>
          </w:tcPr>
          <w:p w:rsidR="00937618" w:rsidRPr="009369BB" w:rsidRDefault="003F6947" w:rsidP="00103D96">
            <w:pPr>
              <w:spacing w:before="60" w:after="60"/>
              <w:jc w:val="center"/>
            </w:pPr>
            <w:r>
              <w:t>6</w:t>
            </w:r>
          </w:p>
        </w:tc>
        <w:tc>
          <w:tcPr>
            <w:tcW w:w="983" w:type="dxa"/>
            <w:vAlign w:val="center"/>
          </w:tcPr>
          <w:p w:rsidR="00937618" w:rsidRPr="009369BB" w:rsidRDefault="00937618" w:rsidP="00AD59BD">
            <w:pPr>
              <w:spacing w:before="60" w:after="60"/>
              <w:jc w:val="center"/>
            </w:pPr>
            <w:r w:rsidRPr="009369BB">
              <w:t>Quyết định</w:t>
            </w:r>
          </w:p>
        </w:tc>
        <w:tc>
          <w:tcPr>
            <w:tcW w:w="2415" w:type="dxa"/>
            <w:vAlign w:val="center"/>
          </w:tcPr>
          <w:p w:rsidR="00937618" w:rsidRDefault="00937618" w:rsidP="00B07BC3">
            <w:pPr>
              <w:jc w:val="center"/>
              <w:rPr>
                <w:sz w:val="26"/>
                <w:szCs w:val="26"/>
              </w:rPr>
            </w:pPr>
            <w:r>
              <w:rPr>
                <w:sz w:val="26"/>
                <w:szCs w:val="26"/>
              </w:rPr>
              <w:t>S</w:t>
            </w:r>
            <w:r w:rsidRPr="000411FE">
              <w:rPr>
                <w:sz w:val="26"/>
                <w:szCs w:val="26"/>
              </w:rPr>
              <w:t>ố</w:t>
            </w:r>
            <w:r>
              <w:rPr>
                <w:sz w:val="26"/>
                <w:szCs w:val="26"/>
              </w:rPr>
              <w:t xml:space="preserve"> 02/2017/QĐ-UBND ngày 17/01/2017</w:t>
            </w:r>
          </w:p>
        </w:tc>
        <w:tc>
          <w:tcPr>
            <w:tcW w:w="4840" w:type="dxa"/>
            <w:vAlign w:val="center"/>
          </w:tcPr>
          <w:p w:rsidR="00937618" w:rsidRDefault="00937618" w:rsidP="00F31564">
            <w:pPr>
              <w:jc w:val="both"/>
              <w:rPr>
                <w:sz w:val="26"/>
                <w:szCs w:val="26"/>
              </w:rPr>
            </w:pPr>
            <w:r>
              <w:rPr>
                <w:sz w:val="26"/>
                <w:szCs w:val="26"/>
              </w:rPr>
              <w:t>V</w:t>
            </w:r>
            <w:r w:rsidRPr="00D60127">
              <w:rPr>
                <w:sz w:val="26"/>
                <w:szCs w:val="26"/>
              </w:rPr>
              <w:t>ề</w:t>
            </w:r>
            <w:r>
              <w:rPr>
                <w:sz w:val="26"/>
                <w:szCs w:val="26"/>
              </w:rPr>
              <w:t xml:space="preserve"> vi</w:t>
            </w:r>
            <w:r w:rsidRPr="00D60127">
              <w:rPr>
                <w:sz w:val="26"/>
                <w:szCs w:val="26"/>
              </w:rPr>
              <w:t>ệ</w:t>
            </w:r>
            <w:r>
              <w:rPr>
                <w:sz w:val="26"/>
                <w:szCs w:val="26"/>
              </w:rPr>
              <w:t>c ph</w:t>
            </w:r>
            <w:r w:rsidRPr="00D60127">
              <w:rPr>
                <w:sz w:val="26"/>
                <w:szCs w:val="26"/>
              </w:rPr>
              <w:t>â</w:t>
            </w:r>
            <w:r>
              <w:rPr>
                <w:sz w:val="26"/>
                <w:szCs w:val="26"/>
              </w:rPr>
              <w:t>n c</w:t>
            </w:r>
            <w:r w:rsidRPr="00D60127">
              <w:rPr>
                <w:sz w:val="26"/>
                <w:szCs w:val="26"/>
              </w:rPr>
              <w:t>ấp</w:t>
            </w:r>
            <w:r>
              <w:rPr>
                <w:sz w:val="26"/>
                <w:szCs w:val="26"/>
              </w:rPr>
              <w:t xml:space="preserve"> tr</w:t>
            </w:r>
            <w:r w:rsidRPr="00D60127">
              <w:rPr>
                <w:sz w:val="26"/>
                <w:szCs w:val="26"/>
              </w:rPr>
              <w:t>ách</w:t>
            </w:r>
            <w:r>
              <w:rPr>
                <w:sz w:val="26"/>
                <w:szCs w:val="26"/>
              </w:rPr>
              <w:t xml:space="preserve"> nhi</w:t>
            </w:r>
            <w:r w:rsidRPr="00D60127">
              <w:rPr>
                <w:sz w:val="26"/>
                <w:szCs w:val="26"/>
              </w:rPr>
              <w:t>ệm</w:t>
            </w:r>
            <w:r>
              <w:rPr>
                <w:sz w:val="26"/>
                <w:szCs w:val="26"/>
              </w:rPr>
              <w:t xml:space="preserve"> qu</w:t>
            </w:r>
            <w:r w:rsidRPr="00D60127">
              <w:rPr>
                <w:sz w:val="26"/>
                <w:szCs w:val="26"/>
              </w:rPr>
              <w:t>ản</w:t>
            </w:r>
            <w:r>
              <w:rPr>
                <w:sz w:val="26"/>
                <w:szCs w:val="26"/>
              </w:rPr>
              <w:t xml:space="preserve"> l</w:t>
            </w:r>
            <w:r w:rsidRPr="00D60127">
              <w:rPr>
                <w:sz w:val="26"/>
                <w:szCs w:val="26"/>
              </w:rPr>
              <w:t>ý</w:t>
            </w:r>
            <w:r>
              <w:rPr>
                <w:sz w:val="26"/>
                <w:szCs w:val="26"/>
              </w:rPr>
              <w:t xml:space="preserve"> nh</w:t>
            </w:r>
            <w:r w:rsidRPr="00D60127">
              <w:rPr>
                <w:sz w:val="26"/>
                <w:szCs w:val="26"/>
              </w:rPr>
              <w:t>à</w:t>
            </w:r>
            <w:r>
              <w:rPr>
                <w:sz w:val="26"/>
                <w:szCs w:val="26"/>
              </w:rPr>
              <w:t xml:space="preserve"> n</w:t>
            </w:r>
            <w:r w:rsidRPr="00D60127">
              <w:rPr>
                <w:sz w:val="26"/>
                <w:szCs w:val="26"/>
              </w:rPr>
              <w:t>ước</w:t>
            </w:r>
            <w:r>
              <w:rPr>
                <w:sz w:val="26"/>
                <w:szCs w:val="26"/>
              </w:rPr>
              <w:t xml:space="preserve"> v</w:t>
            </w:r>
            <w:r w:rsidRPr="00D60127">
              <w:rPr>
                <w:sz w:val="26"/>
                <w:szCs w:val="26"/>
              </w:rPr>
              <w:t>ề</w:t>
            </w:r>
            <w:r>
              <w:rPr>
                <w:sz w:val="26"/>
                <w:szCs w:val="26"/>
              </w:rPr>
              <w:t xml:space="preserve"> kinh doanh kh</w:t>
            </w:r>
            <w:r w:rsidRPr="00D60127">
              <w:rPr>
                <w:sz w:val="26"/>
                <w:szCs w:val="26"/>
              </w:rPr>
              <w:t>í</w:t>
            </w:r>
            <w:r>
              <w:rPr>
                <w:sz w:val="26"/>
                <w:szCs w:val="26"/>
              </w:rPr>
              <w:t xml:space="preserve"> d</w:t>
            </w:r>
            <w:r w:rsidRPr="00D60127">
              <w:rPr>
                <w:sz w:val="26"/>
                <w:szCs w:val="26"/>
              </w:rPr>
              <w:t>ầu</w:t>
            </w:r>
            <w:r>
              <w:rPr>
                <w:sz w:val="26"/>
                <w:szCs w:val="26"/>
              </w:rPr>
              <w:t xml:space="preserve"> m</w:t>
            </w:r>
            <w:r w:rsidRPr="00D60127">
              <w:rPr>
                <w:sz w:val="26"/>
                <w:szCs w:val="26"/>
              </w:rPr>
              <w:t>ỏ</w:t>
            </w:r>
            <w:r>
              <w:rPr>
                <w:sz w:val="26"/>
                <w:szCs w:val="26"/>
              </w:rPr>
              <w:t xml:space="preserve"> h</w:t>
            </w:r>
            <w:r w:rsidRPr="00D60127">
              <w:rPr>
                <w:sz w:val="26"/>
                <w:szCs w:val="26"/>
              </w:rPr>
              <w:t>óa</w:t>
            </w:r>
            <w:r>
              <w:rPr>
                <w:sz w:val="26"/>
                <w:szCs w:val="26"/>
              </w:rPr>
              <w:t xml:space="preserve"> l</w:t>
            </w:r>
            <w:r w:rsidRPr="00D60127">
              <w:rPr>
                <w:sz w:val="26"/>
                <w:szCs w:val="26"/>
              </w:rPr>
              <w:t>ỏng</w:t>
            </w:r>
            <w:r>
              <w:rPr>
                <w:sz w:val="26"/>
                <w:szCs w:val="26"/>
              </w:rPr>
              <w:t xml:space="preserve"> </w:t>
            </w:r>
            <w:r w:rsidRPr="00D60127">
              <w:rPr>
                <w:sz w:val="26"/>
                <w:szCs w:val="26"/>
              </w:rPr>
              <w:t>đối</w:t>
            </w:r>
            <w:r>
              <w:rPr>
                <w:sz w:val="26"/>
                <w:szCs w:val="26"/>
              </w:rPr>
              <w:t xml:space="preserve"> v</w:t>
            </w:r>
            <w:r w:rsidRPr="00D60127">
              <w:rPr>
                <w:sz w:val="26"/>
                <w:szCs w:val="26"/>
              </w:rPr>
              <w:t>ới</w:t>
            </w:r>
            <w:r>
              <w:rPr>
                <w:sz w:val="26"/>
                <w:szCs w:val="26"/>
              </w:rPr>
              <w:t xml:space="preserve"> c</w:t>
            </w:r>
            <w:r w:rsidRPr="00D60127">
              <w:rPr>
                <w:sz w:val="26"/>
                <w:szCs w:val="26"/>
              </w:rPr>
              <w:t>ơ</w:t>
            </w:r>
            <w:r>
              <w:rPr>
                <w:sz w:val="26"/>
                <w:szCs w:val="26"/>
              </w:rPr>
              <w:t xml:space="preserve"> s</w:t>
            </w:r>
            <w:r w:rsidRPr="00D60127">
              <w:rPr>
                <w:sz w:val="26"/>
                <w:szCs w:val="26"/>
              </w:rPr>
              <w:t>ở</w:t>
            </w:r>
            <w:r>
              <w:rPr>
                <w:sz w:val="26"/>
                <w:szCs w:val="26"/>
              </w:rPr>
              <w:t xml:space="preserve"> b</w:t>
            </w:r>
            <w:r w:rsidRPr="00D60127">
              <w:rPr>
                <w:sz w:val="26"/>
                <w:szCs w:val="26"/>
              </w:rPr>
              <w:t>án</w:t>
            </w:r>
            <w:r>
              <w:rPr>
                <w:sz w:val="26"/>
                <w:szCs w:val="26"/>
              </w:rPr>
              <w:t xml:space="preserve"> l</w:t>
            </w:r>
            <w:r w:rsidRPr="00D60127">
              <w:rPr>
                <w:sz w:val="26"/>
                <w:szCs w:val="26"/>
              </w:rPr>
              <w:t>ẻ</w:t>
            </w:r>
            <w:r>
              <w:rPr>
                <w:sz w:val="26"/>
                <w:szCs w:val="26"/>
              </w:rPr>
              <w:t xml:space="preserve"> LPG chai tr</w:t>
            </w:r>
            <w:r w:rsidRPr="00D60127">
              <w:rPr>
                <w:sz w:val="26"/>
                <w:szCs w:val="26"/>
              </w:rPr>
              <w:t>ê</w:t>
            </w:r>
            <w:r>
              <w:rPr>
                <w:sz w:val="26"/>
                <w:szCs w:val="26"/>
              </w:rPr>
              <w:t xml:space="preserve">n </w:t>
            </w:r>
            <w:r w:rsidRPr="00D60127">
              <w:rPr>
                <w:sz w:val="26"/>
                <w:szCs w:val="26"/>
              </w:rPr>
              <w:t>địa</w:t>
            </w:r>
            <w:r>
              <w:rPr>
                <w:sz w:val="26"/>
                <w:szCs w:val="26"/>
              </w:rPr>
              <w:t xml:space="preserve"> b</w:t>
            </w:r>
            <w:r w:rsidRPr="00D60127">
              <w:rPr>
                <w:sz w:val="26"/>
                <w:szCs w:val="26"/>
              </w:rPr>
              <w:t>àn</w:t>
            </w:r>
            <w:r>
              <w:rPr>
                <w:sz w:val="26"/>
                <w:szCs w:val="26"/>
              </w:rPr>
              <w:t xml:space="preserve"> t</w:t>
            </w:r>
            <w:r w:rsidRPr="00D60127">
              <w:rPr>
                <w:sz w:val="26"/>
                <w:szCs w:val="26"/>
              </w:rPr>
              <w:t>ỉnh</w:t>
            </w:r>
            <w:r>
              <w:rPr>
                <w:sz w:val="26"/>
                <w:szCs w:val="26"/>
              </w:rPr>
              <w:t xml:space="preserve"> H</w:t>
            </w:r>
            <w:r w:rsidRPr="00D60127">
              <w:rPr>
                <w:sz w:val="26"/>
                <w:szCs w:val="26"/>
              </w:rPr>
              <w:t>à</w:t>
            </w:r>
            <w:r>
              <w:rPr>
                <w:sz w:val="26"/>
                <w:szCs w:val="26"/>
              </w:rPr>
              <w:t xml:space="preserve"> T</w:t>
            </w:r>
            <w:r w:rsidRPr="00D60127">
              <w:rPr>
                <w:sz w:val="26"/>
                <w:szCs w:val="26"/>
              </w:rPr>
              <w:t>ĩn</w:t>
            </w:r>
            <w:r>
              <w:rPr>
                <w:sz w:val="26"/>
                <w:szCs w:val="26"/>
              </w:rPr>
              <w:t>h</w:t>
            </w:r>
          </w:p>
        </w:tc>
        <w:tc>
          <w:tcPr>
            <w:tcW w:w="5147" w:type="dxa"/>
            <w:vAlign w:val="center"/>
          </w:tcPr>
          <w:p w:rsidR="00937618" w:rsidRPr="00DE5CF1" w:rsidRDefault="00937618" w:rsidP="00F31564">
            <w:pPr>
              <w:jc w:val="both"/>
              <w:rPr>
                <w:sz w:val="26"/>
                <w:szCs w:val="26"/>
              </w:rPr>
            </w:pPr>
            <w:r w:rsidRPr="00DE5CF1">
              <w:rPr>
                <w:sz w:val="26"/>
                <w:szCs w:val="26"/>
              </w:rPr>
              <w:t xml:space="preserve">Văn bản quy định chi tiết thi hành hết hiệu lực theo quy định tại </w:t>
            </w:r>
            <w:r w:rsidR="00F31564">
              <w:rPr>
                <w:sz w:val="26"/>
                <w:szCs w:val="26"/>
              </w:rPr>
              <w:t>K</w:t>
            </w:r>
            <w:r w:rsidRPr="00DE5CF1">
              <w:rPr>
                <w:sz w:val="26"/>
                <w:szCs w:val="26"/>
              </w:rPr>
              <w:t xml:space="preserve">hoản 5 Điều 38 Nghị định số 34/2016/NĐ-CP (đã được công bố tại Quyết định số </w:t>
            </w:r>
            <w:r>
              <w:rPr>
                <w:sz w:val="26"/>
                <w:szCs w:val="26"/>
              </w:rPr>
              <w:t>2508</w:t>
            </w:r>
            <w:r w:rsidRPr="00DE5CF1">
              <w:rPr>
                <w:sz w:val="26"/>
                <w:szCs w:val="26"/>
              </w:rPr>
              <w:t xml:space="preserve">/QĐ-UBND ngày </w:t>
            </w:r>
            <w:r>
              <w:rPr>
                <w:sz w:val="26"/>
                <w:szCs w:val="26"/>
              </w:rPr>
              <w:t>23/08</w:t>
            </w:r>
            <w:r w:rsidRPr="00DE5CF1">
              <w:rPr>
                <w:sz w:val="26"/>
                <w:szCs w:val="26"/>
              </w:rPr>
              <w:t>/2018 của UBND tỉnh)</w:t>
            </w:r>
          </w:p>
          <w:p w:rsidR="00937618" w:rsidRDefault="00937618" w:rsidP="005A4088">
            <w:pPr>
              <w:jc w:val="center"/>
              <w:rPr>
                <w:sz w:val="26"/>
                <w:szCs w:val="26"/>
              </w:rPr>
            </w:pPr>
          </w:p>
        </w:tc>
        <w:tc>
          <w:tcPr>
            <w:tcW w:w="1421" w:type="dxa"/>
            <w:vAlign w:val="center"/>
          </w:tcPr>
          <w:p w:rsidR="00937618" w:rsidRDefault="00A240DB" w:rsidP="005A4088">
            <w:pPr>
              <w:jc w:val="center"/>
              <w:rPr>
                <w:sz w:val="26"/>
                <w:szCs w:val="26"/>
              </w:rPr>
            </w:pPr>
            <w:r>
              <w:rPr>
                <w:sz w:val="26"/>
                <w:szCs w:val="26"/>
              </w:rPr>
              <w:t>23/8/2018</w:t>
            </w:r>
          </w:p>
        </w:tc>
      </w:tr>
      <w:tr w:rsidR="00937618" w:rsidRPr="009369BB" w:rsidTr="003F6947">
        <w:trPr>
          <w:trHeight w:val="59"/>
        </w:trPr>
        <w:tc>
          <w:tcPr>
            <w:tcW w:w="15657" w:type="dxa"/>
            <w:gridSpan w:val="6"/>
            <w:vAlign w:val="center"/>
          </w:tcPr>
          <w:p w:rsidR="00937618" w:rsidRPr="00DD5E1D" w:rsidRDefault="00132AAC" w:rsidP="00DD5E1D">
            <w:pPr>
              <w:spacing w:before="60" w:after="60"/>
              <w:jc w:val="center"/>
              <w:rPr>
                <w:b/>
              </w:rPr>
            </w:pPr>
            <w:r>
              <w:rPr>
                <w:b/>
              </w:rPr>
              <w:t>III. L</w:t>
            </w:r>
            <w:r w:rsidRPr="00132AAC">
              <w:rPr>
                <w:b/>
              </w:rPr>
              <w:t>ĨNH</w:t>
            </w:r>
            <w:r>
              <w:rPr>
                <w:b/>
              </w:rPr>
              <w:t xml:space="preserve"> V</w:t>
            </w:r>
            <w:r w:rsidRPr="00132AAC">
              <w:rPr>
                <w:b/>
              </w:rPr>
              <w:t>Ự</w:t>
            </w:r>
            <w:r>
              <w:rPr>
                <w:b/>
              </w:rPr>
              <w:t>C GI</w:t>
            </w:r>
            <w:r w:rsidRPr="00132AAC">
              <w:rPr>
                <w:b/>
              </w:rPr>
              <w:t>ÁO</w:t>
            </w:r>
            <w:r>
              <w:rPr>
                <w:b/>
              </w:rPr>
              <w:t xml:space="preserve"> D</w:t>
            </w:r>
            <w:r w:rsidRPr="00132AAC">
              <w:rPr>
                <w:b/>
              </w:rPr>
              <w:t>ỤC</w:t>
            </w:r>
            <w:r>
              <w:rPr>
                <w:b/>
              </w:rPr>
              <w:t xml:space="preserve"> V</w:t>
            </w:r>
            <w:r w:rsidRPr="00132AAC">
              <w:rPr>
                <w:b/>
              </w:rPr>
              <w:t>À</w:t>
            </w:r>
            <w:r>
              <w:rPr>
                <w:b/>
              </w:rPr>
              <w:t xml:space="preserve"> </w:t>
            </w:r>
            <w:r w:rsidRPr="00132AAC">
              <w:rPr>
                <w:b/>
              </w:rPr>
              <w:t>ĐÀO</w:t>
            </w:r>
            <w:r>
              <w:rPr>
                <w:b/>
              </w:rPr>
              <w:t xml:space="preserve"> T</w:t>
            </w:r>
            <w:r w:rsidRPr="00132AAC">
              <w:rPr>
                <w:b/>
              </w:rPr>
              <w:t>ẠO</w:t>
            </w:r>
          </w:p>
        </w:tc>
      </w:tr>
      <w:tr w:rsidR="009336CC" w:rsidRPr="009369BB" w:rsidTr="003F6947">
        <w:trPr>
          <w:trHeight w:val="564"/>
        </w:trPr>
        <w:tc>
          <w:tcPr>
            <w:tcW w:w="851" w:type="dxa"/>
            <w:vAlign w:val="center"/>
          </w:tcPr>
          <w:p w:rsidR="009336CC" w:rsidRPr="009369BB" w:rsidRDefault="003F6947" w:rsidP="00103D96">
            <w:pPr>
              <w:spacing w:before="60" w:after="60"/>
              <w:ind w:left="34"/>
              <w:jc w:val="center"/>
            </w:pPr>
            <w:r>
              <w:t>7</w:t>
            </w:r>
          </w:p>
        </w:tc>
        <w:tc>
          <w:tcPr>
            <w:tcW w:w="983" w:type="dxa"/>
            <w:vAlign w:val="center"/>
          </w:tcPr>
          <w:p w:rsidR="009336CC" w:rsidRPr="009369BB" w:rsidRDefault="009336CC" w:rsidP="009369BB">
            <w:pPr>
              <w:spacing w:before="60" w:after="60"/>
              <w:jc w:val="center"/>
            </w:pPr>
            <w:r w:rsidRPr="00C718FD">
              <w:rPr>
                <w:sz w:val="26"/>
                <w:szCs w:val="26"/>
                <w:shd w:val="clear" w:color="auto" w:fill="FFFFFF"/>
              </w:rPr>
              <w:t xml:space="preserve">Nghị quyết </w:t>
            </w:r>
          </w:p>
        </w:tc>
        <w:tc>
          <w:tcPr>
            <w:tcW w:w="2415" w:type="dxa"/>
            <w:vAlign w:val="center"/>
          </w:tcPr>
          <w:p w:rsidR="009336CC" w:rsidRPr="00C718FD" w:rsidRDefault="009336CC" w:rsidP="00CC7A2B">
            <w:pPr>
              <w:jc w:val="center"/>
              <w:rPr>
                <w:sz w:val="26"/>
                <w:szCs w:val="26"/>
                <w:shd w:val="clear" w:color="auto" w:fill="FFFFFF"/>
              </w:rPr>
            </w:pPr>
            <w:r>
              <w:rPr>
                <w:sz w:val="26"/>
                <w:szCs w:val="26"/>
                <w:shd w:val="clear" w:color="auto" w:fill="FFFFFF"/>
              </w:rPr>
              <w:t>S</w:t>
            </w:r>
            <w:r w:rsidRPr="00C718FD">
              <w:rPr>
                <w:sz w:val="26"/>
                <w:szCs w:val="26"/>
                <w:shd w:val="clear" w:color="auto" w:fill="FFFFFF"/>
              </w:rPr>
              <w:t>ố 20/2011/NQ-HĐND ngày 16/12/2011</w:t>
            </w:r>
          </w:p>
        </w:tc>
        <w:tc>
          <w:tcPr>
            <w:tcW w:w="4840" w:type="dxa"/>
            <w:vAlign w:val="center"/>
          </w:tcPr>
          <w:p w:rsidR="009336CC" w:rsidRPr="00C718FD" w:rsidRDefault="009336CC" w:rsidP="00F31564">
            <w:pPr>
              <w:jc w:val="both"/>
              <w:rPr>
                <w:sz w:val="26"/>
                <w:szCs w:val="26"/>
              </w:rPr>
            </w:pPr>
            <w:r w:rsidRPr="00C718FD">
              <w:rPr>
                <w:sz w:val="26"/>
                <w:szCs w:val="26"/>
              </w:rPr>
              <w:t>Về phê</w:t>
            </w:r>
            <w:r w:rsidR="00132AAC">
              <w:rPr>
                <w:sz w:val="26"/>
                <w:szCs w:val="26"/>
              </w:rPr>
              <w:t xml:space="preserve"> duyệt Đề án “Phát triển giáo d</w:t>
            </w:r>
            <w:r w:rsidR="00132AAC" w:rsidRPr="00132AAC">
              <w:rPr>
                <w:sz w:val="26"/>
                <w:szCs w:val="26"/>
              </w:rPr>
              <w:t>ụ</w:t>
            </w:r>
            <w:r w:rsidRPr="00C718FD">
              <w:rPr>
                <w:sz w:val="26"/>
                <w:szCs w:val="26"/>
              </w:rPr>
              <w:t>c và đào tạo đến năm 2015 và những năm tiếp theo”</w:t>
            </w:r>
          </w:p>
        </w:tc>
        <w:tc>
          <w:tcPr>
            <w:tcW w:w="5147" w:type="dxa"/>
            <w:vAlign w:val="center"/>
          </w:tcPr>
          <w:p w:rsidR="009336CC" w:rsidRPr="00C718FD" w:rsidRDefault="009336CC" w:rsidP="00F31564">
            <w:pPr>
              <w:jc w:val="both"/>
              <w:rPr>
                <w:sz w:val="26"/>
                <w:szCs w:val="26"/>
              </w:rPr>
            </w:pPr>
            <w:r w:rsidRPr="00C718FD">
              <w:rPr>
                <w:sz w:val="26"/>
                <w:szCs w:val="26"/>
              </w:rPr>
              <w:t>Bị bãi bỏ b</w:t>
            </w:r>
            <w:r w:rsidRPr="009336CC">
              <w:rPr>
                <w:sz w:val="26"/>
                <w:szCs w:val="26"/>
              </w:rPr>
              <w:t>ởi</w:t>
            </w:r>
            <w:r w:rsidRPr="00C718FD">
              <w:rPr>
                <w:sz w:val="26"/>
                <w:szCs w:val="26"/>
              </w:rPr>
              <w:t xml:space="preserve"> Nghị quyết số 96/2018/NQ-HĐND ngày 1</w:t>
            </w:r>
            <w:r w:rsidR="002A4D55">
              <w:rPr>
                <w:sz w:val="26"/>
                <w:szCs w:val="26"/>
              </w:rPr>
              <w:t>8</w:t>
            </w:r>
            <w:r w:rsidR="00FA3A11">
              <w:rPr>
                <w:sz w:val="26"/>
                <w:szCs w:val="26"/>
              </w:rPr>
              <w:t>/7/2018</w:t>
            </w:r>
            <w:r w:rsidRPr="00C718FD">
              <w:rPr>
                <w:sz w:val="26"/>
                <w:szCs w:val="26"/>
              </w:rPr>
              <w:t xml:space="preserve"> </w:t>
            </w:r>
            <w:r w:rsidR="00F31564">
              <w:rPr>
                <w:sz w:val="26"/>
                <w:szCs w:val="26"/>
              </w:rPr>
              <w:t>của HĐND tỉnh về p</w:t>
            </w:r>
            <w:r w:rsidRPr="00C718FD">
              <w:rPr>
                <w:sz w:val="26"/>
                <w:szCs w:val="26"/>
              </w:rPr>
              <w:t>hát triển giáo dục mầm non và phổ thông tỉnh Hà Tĩnh đến năm 2025 và những năm tiếp theo</w:t>
            </w:r>
          </w:p>
          <w:p w:rsidR="009336CC" w:rsidRPr="00C718FD" w:rsidRDefault="009336CC" w:rsidP="00CC7A2B">
            <w:pPr>
              <w:jc w:val="center"/>
              <w:rPr>
                <w:sz w:val="26"/>
                <w:szCs w:val="26"/>
              </w:rPr>
            </w:pPr>
          </w:p>
        </w:tc>
        <w:tc>
          <w:tcPr>
            <w:tcW w:w="1421" w:type="dxa"/>
            <w:vAlign w:val="center"/>
          </w:tcPr>
          <w:p w:rsidR="009336CC" w:rsidRPr="00C718FD" w:rsidRDefault="009336CC" w:rsidP="009336CC">
            <w:pPr>
              <w:jc w:val="center"/>
              <w:rPr>
                <w:sz w:val="26"/>
                <w:szCs w:val="26"/>
              </w:rPr>
            </w:pPr>
            <w:r>
              <w:rPr>
                <w:sz w:val="26"/>
                <w:szCs w:val="26"/>
              </w:rPr>
              <w:t>01/9</w:t>
            </w:r>
            <w:r w:rsidRPr="00C718FD">
              <w:rPr>
                <w:sz w:val="26"/>
                <w:szCs w:val="26"/>
              </w:rPr>
              <w:t>/201</w:t>
            </w:r>
            <w:r>
              <w:rPr>
                <w:sz w:val="26"/>
                <w:szCs w:val="26"/>
              </w:rPr>
              <w:t>8</w:t>
            </w:r>
          </w:p>
        </w:tc>
      </w:tr>
      <w:tr w:rsidR="009336CC" w:rsidRPr="009369BB" w:rsidTr="003F6947">
        <w:trPr>
          <w:trHeight w:val="206"/>
        </w:trPr>
        <w:tc>
          <w:tcPr>
            <w:tcW w:w="851" w:type="dxa"/>
            <w:vAlign w:val="center"/>
          </w:tcPr>
          <w:p w:rsidR="009336CC" w:rsidRPr="009369BB" w:rsidRDefault="003F6947" w:rsidP="00103D96">
            <w:pPr>
              <w:spacing w:before="60" w:after="60"/>
              <w:ind w:left="34"/>
              <w:jc w:val="center"/>
            </w:pPr>
            <w:r>
              <w:t>8</w:t>
            </w:r>
          </w:p>
        </w:tc>
        <w:tc>
          <w:tcPr>
            <w:tcW w:w="983" w:type="dxa"/>
            <w:vAlign w:val="center"/>
          </w:tcPr>
          <w:p w:rsidR="009336CC" w:rsidRPr="009369BB" w:rsidRDefault="009336CC" w:rsidP="009369BB">
            <w:pPr>
              <w:spacing w:before="60" w:after="60"/>
              <w:jc w:val="center"/>
            </w:pPr>
            <w:r w:rsidRPr="00C718FD">
              <w:rPr>
                <w:sz w:val="26"/>
                <w:szCs w:val="26"/>
                <w:shd w:val="clear" w:color="auto" w:fill="FFFFFF"/>
              </w:rPr>
              <w:t xml:space="preserve">Nghị quyết </w:t>
            </w:r>
          </w:p>
        </w:tc>
        <w:tc>
          <w:tcPr>
            <w:tcW w:w="2415" w:type="dxa"/>
            <w:vAlign w:val="center"/>
          </w:tcPr>
          <w:p w:rsidR="009336CC" w:rsidRPr="00C718FD" w:rsidRDefault="009336CC" w:rsidP="00CC7A2B">
            <w:pPr>
              <w:jc w:val="center"/>
              <w:rPr>
                <w:sz w:val="26"/>
                <w:szCs w:val="26"/>
                <w:shd w:val="clear" w:color="auto" w:fill="FFFFFF"/>
              </w:rPr>
            </w:pPr>
            <w:r>
              <w:rPr>
                <w:sz w:val="26"/>
                <w:szCs w:val="26"/>
                <w:shd w:val="clear" w:color="auto" w:fill="FFFFFF"/>
              </w:rPr>
              <w:t>S</w:t>
            </w:r>
            <w:r w:rsidRPr="00C718FD">
              <w:rPr>
                <w:sz w:val="26"/>
                <w:szCs w:val="26"/>
                <w:shd w:val="clear" w:color="auto" w:fill="FFFFFF"/>
              </w:rPr>
              <w:t>ố 46/2012/NQ-HĐND ngày 20/12/2012</w:t>
            </w:r>
          </w:p>
        </w:tc>
        <w:tc>
          <w:tcPr>
            <w:tcW w:w="4840" w:type="dxa"/>
            <w:vAlign w:val="center"/>
          </w:tcPr>
          <w:p w:rsidR="009336CC" w:rsidRPr="00C718FD" w:rsidRDefault="009336CC" w:rsidP="00F31564">
            <w:pPr>
              <w:jc w:val="both"/>
              <w:rPr>
                <w:sz w:val="26"/>
                <w:szCs w:val="26"/>
              </w:rPr>
            </w:pPr>
            <w:r>
              <w:rPr>
                <w:sz w:val="26"/>
                <w:szCs w:val="26"/>
              </w:rPr>
              <w:t>V</w:t>
            </w:r>
            <w:r w:rsidRPr="009336CC">
              <w:rPr>
                <w:sz w:val="26"/>
                <w:szCs w:val="26"/>
              </w:rPr>
              <w:t>ề</w:t>
            </w:r>
            <w:r>
              <w:rPr>
                <w:sz w:val="26"/>
                <w:szCs w:val="26"/>
              </w:rPr>
              <w:t xml:space="preserve"> vi</w:t>
            </w:r>
            <w:r w:rsidRPr="009336CC">
              <w:rPr>
                <w:sz w:val="26"/>
                <w:szCs w:val="26"/>
              </w:rPr>
              <w:t>ệc</w:t>
            </w:r>
            <w:r w:rsidRPr="00C718FD">
              <w:rPr>
                <w:sz w:val="26"/>
                <w:szCs w:val="26"/>
              </w:rPr>
              <w:t xml:space="preserve"> </w:t>
            </w:r>
            <w:r w:rsidRPr="009336CC">
              <w:rPr>
                <w:sz w:val="26"/>
                <w:szCs w:val="26"/>
              </w:rPr>
              <w:t>đ</w:t>
            </w:r>
            <w:r w:rsidRPr="00C718FD">
              <w:rPr>
                <w:sz w:val="26"/>
                <w:szCs w:val="26"/>
              </w:rPr>
              <w:t>iều chỉnh</w:t>
            </w:r>
            <w:r w:rsidR="00B675F9">
              <w:rPr>
                <w:sz w:val="26"/>
                <w:szCs w:val="26"/>
              </w:rPr>
              <w:t>, b</w:t>
            </w:r>
            <w:r w:rsidR="00B675F9" w:rsidRPr="00B675F9">
              <w:rPr>
                <w:sz w:val="26"/>
                <w:szCs w:val="26"/>
              </w:rPr>
              <w:t>ổ</w:t>
            </w:r>
            <w:r w:rsidR="00B675F9">
              <w:rPr>
                <w:sz w:val="26"/>
                <w:szCs w:val="26"/>
              </w:rPr>
              <w:t xml:space="preserve"> sung</w:t>
            </w:r>
            <w:r w:rsidRPr="00C718FD">
              <w:rPr>
                <w:sz w:val="26"/>
                <w:szCs w:val="26"/>
              </w:rPr>
              <w:t xml:space="preserve"> một số nội dung của Nghị quyết số 115/2009/NQ-HĐND ngày 12/12/2009 của </w:t>
            </w:r>
            <w:r w:rsidR="00F31564">
              <w:rPr>
                <w:sz w:val="26"/>
                <w:szCs w:val="26"/>
              </w:rPr>
              <w:t>HĐND</w:t>
            </w:r>
            <w:r w:rsidRPr="00C718FD">
              <w:rPr>
                <w:sz w:val="26"/>
                <w:szCs w:val="26"/>
              </w:rPr>
              <w:t xml:space="preserve"> tỉnh</w:t>
            </w:r>
          </w:p>
        </w:tc>
        <w:tc>
          <w:tcPr>
            <w:tcW w:w="5147" w:type="dxa"/>
            <w:vAlign w:val="center"/>
          </w:tcPr>
          <w:p w:rsidR="009336CC" w:rsidRPr="00C718FD" w:rsidRDefault="009336CC" w:rsidP="00F31564">
            <w:pPr>
              <w:jc w:val="both"/>
              <w:rPr>
                <w:sz w:val="26"/>
                <w:szCs w:val="26"/>
              </w:rPr>
            </w:pPr>
            <w:r>
              <w:rPr>
                <w:sz w:val="26"/>
                <w:szCs w:val="26"/>
              </w:rPr>
              <w:t>Bị bãi bỏ b</w:t>
            </w:r>
            <w:r w:rsidRPr="009336CC">
              <w:rPr>
                <w:sz w:val="26"/>
                <w:szCs w:val="26"/>
              </w:rPr>
              <w:t>ởi</w:t>
            </w:r>
            <w:r w:rsidR="008D30DB">
              <w:rPr>
                <w:sz w:val="26"/>
                <w:szCs w:val="26"/>
              </w:rPr>
              <w:t xml:space="preserve"> </w:t>
            </w:r>
            <w:r w:rsidRPr="00C718FD">
              <w:rPr>
                <w:sz w:val="26"/>
                <w:szCs w:val="26"/>
              </w:rPr>
              <w:t>Nghị quyết số 96/2018/NQ-HĐND ngày 1</w:t>
            </w:r>
            <w:r w:rsidR="002A4D55">
              <w:rPr>
                <w:sz w:val="26"/>
                <w:szCs w:val="26"/>
              </w:rPr>
              <w:t>8</w:t>
            </w:r>
            <w:r w:rsidRPr="00C718FD">
              <w:rPr>
                <w:sz w:val="26"/>
                <w:szCs w:val="26"/>
              </w:rPr>
              <w:t xml:space="preserve">/7/2018 </w:t>
            </w:r>
            <w:r w:rsidR="00F31564">
              <w:rPr>
                <w:sz w:val="26"/>
                <w:szCs w:val="26"/>
              </w:rPr>
              <w:t xml:space="preserve">của HĐND tỉnh </w:t>
            </w:r>
            <w:r w:rsidRPr="00C718FD">
              <w:rPr>
                <w:sz w:val="26"/>
                <w:szCs w:val="26"/>
              </w:rPr>
              <w:t xml:space="preserve">về </w:t>
            </w:r>
            <w:r w:rsidR="00F31564">
              <w:rPr>
                <w:sz w:val="26"/>
                <w:szCs w:val="26"/>
              </w:rPr>
              <w:t>p</w:t>
            </w:r>
            <w:r w:rsidRPr="00C718FD">
              <w:rPr>
                <w:sz w:val="26"/>
                <w:szCs w:val="26"/>
              </w:rPr>
              <w:t>hát triển giáo dục mầm non và phổ thông tỉnh Hà Tĩnh đến năm 2025 và những năm tiếp theo</w:t>
            </w:r>
          </w:p>
          <w:p w:rsidR="009336CC" w:rsidRPr="00C718FD" w:rsidRDefault="009336CC" w:rsidP="00CC7A2B">
            <w:pPr>
              <w:jc w:val="center"/>
              <w:rPr>
                <w:sz w:val="26"/>
                <w:szCs w:val="26"/>
              </w:rPr>
            </w:pPr>
          </w:p>
        </w:tc>
        <w:tc>
          <w:tcPr>
            <w:tcW w:w="1421" w:type="dxa"/>
            <w:vAlign w:val="center"/>
          </w:tcPr>
          <w:p w:rsidR="009336CC" w:rsidRPr="00C718FD" w:rsidRDefault="00DA062E" w:rsidP="00CC7A2B">
            <w:pPr>
              <w:jc w:val="center"/>
              <w:rPr>
                <w:sz w:val="26"/>
                <w:szCs w:val="26"/>
              </w:rPr>
            </w:pPr>
            <w:r>
              <w:rPr>
                <w:sz w:val="26"/>
                <w:szCs w:val="26"/>
              </w:rPr>
              <w:t>01/9</w:t>
            </w:r>
            <w:r w:rsidRPr="00C718FD">
              <w:rPr>
                <w:sz w:val="26"/>
                <w:szCs w:val="26"/>
              </w:rPr>
              <w:t>/201</w:t>
            </w:r>
            <w:r>
              <w:rPr>
                <w:sz w:val="26"/>
                <w:szCs w:val="26"/>
              </w:rPr>
              <w:t>8</w:t>
            </w:r>
          </w:p>
        </w:tc>
      </w:tr>
      <w:tr w:rsidR="009336CC" w:rsidRPr="009369BB" w:rsidTr="003F6947">
        <w:trPr>
          <w:trHeight w:val="59"/>
        </w:trPr>
        <w:tc>
          <w:tcPr>
            <w:tcW w:w="15657" w:type="dxa"/>
            <w:gridSpan w:val="6"/>
            <w:vAlign w:val="center"/>
          </w:tcPr>
          <w:p w:rsidR="00F31564" w:rsidRDefault="00F31564" w:rsidP="00100752">
            <w:pPr>
              <w:spacing w:before="60" w:after="60"/>
              <w:jc w:val="center"/>
              <w:rPr>
                <w:b/>
              </w:rPr>
            </w:pPr>
          </w:p>
          <w:p w:rsidR="00F31564" w:rsidRDefault="00F31564" w:rsidP="00100752">
            <w:pPr>
              <w:spacing w:before="60" w:after="60"/>
              <w:jc w:val="center"/>
              <w:rPr>
                <w:b/>
              </w:rPr>
            </w:pPr>
          </w:p>
          <w:p w:rsidR="009336CC" w:rsidRPr="006F2E9D" w:rsidRDefault="006F2E9D" w:rsidP="00100752">
            <w:pPr>
              <w:spacing w:before="60" w:after="60"/>
              <w:jc w:val="center"/>
              <w:rPr>
                <w:b/>
              </w:rPr>
            </w:pPr>
            <w:r>
              <w:rPr>
                <w:b/>
              </w:rPr>
              <w:lastRenderedPageBreak/>
              <w:t>IV. L</w:t>
            </w:r>
            <w:r w:rsidRPr="006F2E9D">
              <w:rPr>
                <w:b/>
              </w:rPr>
              <w:t>ĨNH</w:t>
            </w:r>
            <w:r>
              <w:rPr>
                <w:b/>
              </w:rPr>
              <w:t xml:space="preserve"> V</w:t>
            </w:r>
            <w:r w:rsidRPr="006F2E9D">
              <w:rPr>
                <w:b/>
              </w:rPr>
              <w:t>Ự</w:t>
            </w:r>
            <w:r>
              <w:rPr>
                <w:b/>
              </w:rPr>
              <w:t>C T</w:t>
            </w:r>
            <w:r w:rsidRPr="006F2E9D">
              <w:rPr>
                <w:b/>
              </w:rPr>
              <w:t>ÀI</w:t>
            </w:r>
            <w:r>
              <w:rPr>
                <w:b/>
              </w:rPr>
              <w:t xml:space="preserve"> CH</w:t>
            </w:r>
            <w:r w:rsidRPr="006F2E9D">
              <w:rPr>
                <w:b/>
              </w:rPr>
              <w:t>ÍNH</w:t>
            </w:r>
            <w:r>
              <w:rPr>
                <w:b/>
              </w:rPr>
              <w:t>, NG</w:t>
            </w:r>
            <w:r w:rsidRPr="006F2E9D">
              <w:rPr>
                <w:b/>
              </w:rPr>
              <w:t>Â</w:t>
            </w:r>
            <w:r>
              <w:rPr>
                <w:b/>
              </w:rPr>
              <w:t>N H</w:t>
            </w:r>
            <w:r w:rsidRPr="006F2E9D">
              <w:rPr>
                <w:b/>
              </w:rPr>
              <w:t>ÀNG</w:t>
            </w:r>
            <w:r>
              <w:rPr>
                <w:b/>
              </w:rPr>
              <w:t>, NG</w:t>
            </w:r>
            <w:r w:rsidRPr="006F2E9D">
              <w:rPr>
                <w:b/>
              </w:rPr>
              <w:t>Â</w:t>
            </w:r>
            <w:r>
              <w:rPr>
                <w:b/>
              </w:rPr>
              <w:t>N S</w:t>
            </w:r>
            <w:r w:rsidRPr="006F2E9D">
              <w:rPr>
                <w:b/>
              </w:rPr>
              <w:t>ÁCH</w:t>
            </w:r>
          </w:p>
        </w:tc>
      </w:tr>
      <w:tr w:rsidR="00BD53A2" w:rsidRPr="009369BB" w:rsidTr="00F31564">
        <w:trPr>
          <w:trHeight w:val="1389"/>
        </w:trPr>
        <w:tc>
          <w:tcPr>
            <w:tcW w:w="851" w:type="dxa"/>
            <w:vAlign w:val="center"/>
          </w:tcPr>
          <w:p w:rsidR="00BD53A2" w:rsidRPr="009369BB" w:rsidRDefault="00BD53A2" w:rsidP="00103D96">
            <w:pPr>
              <w:spacing w:before="60" w:after="60"/>
              <w:ind w:left="34"/>
              <w:jc w:val="center"/>
            </w:pPr>
            <w:r>
              <w:lastRenderedPageBreak/>
              <w:t>9</w:t>
            </w:r>
          </w:p>
        </w:tc>
        <w:tc>
          <w:tcPr>
            <w:tcW w:w="983" w:type="dxa"/>
            <w:vAlign w:val="center"/>
          </w:tcPr>
          <w:p w:rsidR="00BD53A2" w:rsidRPr="009369BB" w:rsidRDefault="00BD53A2" w:rsidP="008156B6">
            <w:pPr>
              <w:spacing w:before="60" w:after="60"/>
              <w:ind w:left="57" w:right="57"/>
              <w:jc w:val="center"/>
              <w:rPr>
                <w:color w:val="FF0000"/>
              </w:rPr>
            </w:pPr>
            <w:r w:rsidRPr="007668BD">
              <w:rPr>
                <w:color w:val="000000" w:themeColor="text1"/>
              </w:rPr>
              <w:t>Nghị quyết</w:t>
            </w:r>
          </w:p>
        </w:tc>
        <w:tc>
          <w:tcPr>
            <w:tcW w:w="2415" w:type="dxa"/>
            <w:vAlign w:val="center"/>
          </w:tcPr>
          <w:p w:rsidR="00BD53A2" w:rsidRPr="00781FE7" w:rsidRDefault="00BD53A2" w:rsidP="008156B6">
            <w:pPr>
              <w:jc w:val="center"/>
              <w:rPr>
                <w:sz w:val="26"/>
                <w:szCs w:val="26"/>
                <w:shd w:val="clear" w:color="auto" w:fill="FFFFFF"/>
              </w:rPr>
            </w:pPr>
            <w:r>
              <w:rPr>
                <w:sz w:val="26"/>
                <w:szCs w:val="26"/>
                <w:shd w:val="clear" w:color="auto" w:fill="FFFFFF"/>
              </w:rPr>
              <w:t>S</w:t>
            </w:r>
            <w:r w:rsidRPr="00781FE7">
              <w:rPr>
                <w:sz w:val="26"/>
                <w:szCs w:val="26"/>
                <w:shd w:val="clear" w:color="auto" w:fill="FFFFFF"/>
              </w:rPr>
              <w:t>ố 51/2013/NQ-HĐND ngày 12/3/2013</w:t>
            </w:r>
          </w:p>
        </w:tc>
        <w:tc>
          <w:tcPr>
            <w:tcW w:w="4840" w:type="dxa"/>
            <w:vAlign w:val="center"/>
          </w:tcPr>
          <w:p w:rsidR="00BD53A2" w:rsidRPr="00781FE7" w:rsidRDefault="00BD53A2" w:rsidP="00F31564">
            <w:pPr>
              <w:jc w:val="both"/>
              <w:rPr>
                <w:sz w:val="26"/>
                <w:szCs w:val="26"/>
              </w:rPr>
            </w:pPr>
            <w:r w:rsidRPr="00781FE7">
              <w:rPr>
                <w:sz w:val="26"/>
                <w:szCs w:val="26"/>
              </w:rPr>
              <w:t>Quy định chế độ chi tiêu tài chính của Hội đồng nhân dân các cấp</w:t>
            </w:r>
          </w:p>
        </w:tc>
        <w:tc>
          <w:tcPr>
            <w:tcW w:w="5147" w:type="dxa"/>
            <w:vAlign w:val="center"/>
          </w:tcPr>
          <w:p w:rsidR="00BD53A2" w:rsidRPr="00781FE7" w:rsidRDefault="00BD53A2" w:rsidP="00F31564">
            <w:pPr>
              <w:jc w:val="both"/>
              <w:rPr>
                <w:sz w:val="26"/>
                <w:szCs w:val="26"/>
              </w:rPr>
            </w:pPr>
            <w:r w:rsidRPr="00781FE7">
              <w:rPr>
                <w:sz w:val="26"/>
                <w:szCs w:val="26"/>
              </w:rPr>
              <w:t>Bị bãi bỏ bởi Nghị quyết số 82/2017/NQ-HĐND ngày 13/12/2017</w:t>
            </w:r>
            <w:r>
              <w:rPr>
                <w:sz w:val="26"/>
                <w:szCs w:val="26"/>
              </w:rPr>
              <w:t xml:space="preserve"> </w:t>
            </w:r>
            <w:r w:rsidR="00F31564">
              <w:rPr>
                <w:sz w:val="26"/>
                <w:szCs w:val="26"/>
              </w:rPr>
              <w:t xml:space="preserve">của HĐND tỉnh </w:t>
            </w:r>
            <w:hyperlink r:id="rId9" w:history="1">
              <w:r w:rsidR="00F31564">
                <w:rPr>
                  <w:rStyle w:val="Hyperlink"/>
                  <w:color w:val="000000"/>
                  <w:sz w:val="26"/>
                  <w:szCs w:val="26"/>
                  <w:u w:val="none"/>
                </w:rPr>
                <w:t>q</w:t>
              </w:r>
              <w:r w:rsidRPr="007A332E">
                <w:rPr>
                  <w:rStyle w:val="Hyperlink"/>
                  <w:color w:val="000000"/>
                  <w:sz w:val="26"/>
                  <w:szCs w:val="26"/>
                  <w:u w:val="none"/>
                </w:rPr>
                <w:t xml:space="preserve">uy định một số chế độ, chính sách và các điều kiện phục vụ hoạt động của </w:t>
              </w:r>
              <w:r w:rsidR="00F31564">
                <w:rPr>
                  <w:rStyle w:val="Hyperlink"/>
                  <w:color w:val="000000"/>
                  <w:sz w:val="26"/>
                  <w:szCs w:val="26"/>
                  <w:u w:val="none"/>
                </w:rPr>
                <w:t>HĐND</w:t>
              </w:r>
              <w:r w:rsidRPr="007A332E">
                <w:rPr>
                  <w:rStyle w:val="Hyperlink"/>
                  <w:color w:val="000000"/>
                  <w:sz w:val="26"/>
                  <w:szCs w:val="26"/>
                  <w:u w:val="none"/>
                </w:rPr>
                <w:t xml:space="preserve"> các cấp</w:t>
              </w:r>
            </w:hyperlink>
          </w:p>
        </w:tc>
        <w:tc>
          <w:tcPr>
            <w:tcW w:w="1421" w:type="dxa"/>
            <w:vAlign w:val="center"/>
          </w:tcPr>
          <w:p w:rsidR="00BD53A2" w:rsidRPr="00781FE7" w:rsidRDefault="00BD53A2" w:rsidP="008156B6">
            <w:pPr>
              <w:jc w:val="center"/>
              <w:rPr>
                <w:sz w:val="26"/>
                <w:szCs w:val="26"/>
              </w:rPr>
            </w:pPr>
            <w:r w:rsidRPr="00781FE7">
              <w:rPr>
                <w:sz w:val="26"/>
                <w:szCs w:val="26"/>
              </w:rPr>
              <w:t>01/01/2018</w:t>
            </w:r>
          </w:p>
        </w:tc>
      </w:tr>
      <w:tr w:rsidR="00DD5EB8" w:rsidRPr="009369BB" w:rsidTr="003F6947">
        <w:trPr>
          <w:trHeight w:val="1664"/>
        </w:trPr>
        <w:tc>
          <w:tcPr>
            <w:tcW w:w="851" w:type="dxa"/>
            <w:vAlign w:val="center"/>
          </w:tcPr>
          <w:p w:rsidR="00DD5EB8" w:rsidRPr="009369BB" w:rsidRDefault="00DD5EB8" w:rsidP="00FB4DAC">
            <w:pPr>
              <w:spacing w:before="60" w:after="60"/>
              <w:ind w:left="34"/>
              <w:jc w:val="center"/>
            </w:pPr>
            <w:r>
              <w:t>10</w:t>
            </w:r>
          </w:p>
        </w:tc>
        <w:tc>
          <w:tcPr>
            <w:tcW w:w="983" w:type="dxa"/>
            <w:vAlign w:val="center"/>
          </w:tcPr>
          <w:p w:rsidR="00DD5EB8" w:rsidRPr="009369BB" w:rsidRDefault="00DD5EB8" w:rsidP="00B918CC">
            <w:pPr>
              <w:spacing w:before="60" w:after="60"/>
              <w:ind w:left="57" w:right="57"/>
              <w:jc w:val="center"/>
              <w:rPr>
                <w:color w:val="000000"/>
                <w:shd w:val="clear" w:color="auto" w:fill="FFFFFF"/>
              </w:rPr>
            </w:pPr>
            <w:r w:rsidRPr="009369BB">
              <w:t>Quyết định</w:t>
            </w:r>
          </w:p>
        </w:tc>
        <w:tc>
          <w:tcPr>
            <w:tcW w:w="2415" w:type="dxa"/>
            <w:vAlign w:val="center"/>
          </w:tcPr>
          <w:p w:rsidR="00DD5EB8" w:rsidRPr="00C05A96" w:rsidRDefault="00DD5EB8" w:rsidP="00B918CC">
            <w:pPr>
              <w:jc w:val="center"/>
              <w:rPr>
                <w:sz w:val="26"/>
                <w:szCs w:val="26"/>
              </w:rPr>
            </w:pPr>
            <w:r>
              <w:rPr>
                <w:sz w:val="26"/>
                <w:szCs w:val="26"/>
              </w:rPr>
              <w:t>S</w:t>
            </w:r>
            <w:r w:rsidRPr="0067381B">
              <w:rPr>
                <w:sz w:val="26"/>
                <w:szCs w:val="26"/>
              </w:rPr>
              <w:t>ố</w:t>
            </w:r>
            <w:r>
              <w:rPr>
                <w:sz w:val="26"/>
                <w:szCs w:val="26"/>
              </w:rPr>
              <w:t xml:space="preserve"> 21/2010/QĐ-UBND ngày 24/11/2010</w:t>
            </w:r>
          </w:p>
        </w:tc>
        <w:tc>
          <w:tcPr>
            <w:tcW w:w="4840" w:type="dxa"/>
            <w:vAlign w:val="center"/>
          </w:tcPr>
          <w:p w:rsidR="00DD5EB8" w:rsidRPr="00C05A96" w:rsidRDefault="00DD5EB8" w:rsidP="00F31564">
            <w:pPr>
              <w:jc w:val="both"/>
              <w:rPr>
                <w:sz w:val="26"/>
                <w:szCs w:val="26"/>
              </w:rPr>
            </w:pPr>
            <w:r>
              <w:rPr>
                <w:sz w:val="26"/>
                <w:szCs w:val="26"/>
              </w:rPr>
              <w:t>Về việc quy định giá tính thuế tài nguyên</w:t>
            </w:r>
          </w:p>
        </w:tc>
        <w:tc>
          <w:tcPr>
            <w:tcW w:w="5147" w:type="dxa"/>
            <w:vAlign w:val="center"/>
          </w:tcPr>
          <w:p w:rsidR="00DD5EB8" w:rsidRPr="005232D0" w:rsidRDefault="00DD5EB8" w:rsidP="00F31564">
            <w:pPr>
              <w:jc w:val="both"/>
              <w:rPr>
                <w:sz w:val="26"/>
                <w:szCs w:val="26"/>
              </w:rPr>
            </w:pPr>
            <w:r>
              <w:rPr>
                <w:sz w:val="26"/>
                <w:szCs w:val="26"/>
              </w:rPr>
              <w:t xml:space="preserve">Bị thay thế bởi Quyết định số </w:t>
            </w:r>
            <w:r w:rsidRPr="00C05A96">
              <w:rPr>
                <w:sz w:val="26"/>
                <w:szCs w:val="26"/>
              </w:rPr>
              <w:t>02/2018/QĐ-UBND ngày 08/01/2018</w:t>
            </w:r>
            <w:r>
              <w:rPr>
                <w:sz w:val="26"/>
                <w:szCs w:val="26"/>
              </w:rPr>
              <w:t xml:space="preserve"> </w:t>
            </w:r>
            <w:r w:rsidR="00F31564">
              <w:rPr>
                <w:sz w:val="26"/>
                <w:szCs w:val="26"/>
              </w:rPr>
              <w:t xml:space="preserve">của UBND tỉnh </w:t>
            </w:r>
            <w:r w:rsidRPr="00C05A96">
              <w:rPr>
                <w:sz w:val="26"/>
                <w:szCs w:val="26"/>
                <w:lang w:val="vi-VN"/>
              </w:rPr>
              <w:t>quy định Bảng giá tính thuế tài nguyên đối với nhóm, loại tài nguyên có tính chất lý, hóa giống nhau trên địa bàn tỉnh Hà Tĩnh</w:t>
            </w:r>
          </w:p>
        </w:tc>
        <w:tc>
          <w:tcPr>
            <w:tcW w:w="1421" w:type="dxa"/>
            <w:vAlign w:val="center"/>
          </w:tcPr>
          <w:p w:rsidR="00DD5EB8" w:rsidRPr="00F96B41" w:rsidRDefault="00DD5EB8" w:rsidP="00B918CC">
            <w:pPr>
              <w:jc w:val="center"/>
              <w:rPr>
                <w:sz w:val="26"/>
                <w:szCs w:val="26"/>
              </w:rPr>
            </w:pPr>
            <w:r>
              <w:rPr>
                <w:sz w:val="26"/>
                <w:szCs w:val="26"/>
              </w:rPr>
              <w:t>20/01/2018</w:t>
            </w:r>
          </w:p>
        </w:tc>
      </w:tr>
      <w:tr w:rsidR="00DD5EB8" w:rsidRPr="009369BB" w:rsidTr="003F6947">
        <w:trPr>
          <w:trHeight w:val="1713"/>
        </w:trPr>
        <w:tc>
          <w:tcPr>
            <w:tcW w:w="851" w:type="dxa"/>
            <w:vAlign w:val="center"/>
          </w:tcPr>
          <w:p w:rsidR="00DD5EB8" w:rsidRPr="009369BB" w:rsidRDefault="00DD5EB8" w:rsidP="00FB4DAC">
            <w:pPr>
              <w:spacing w:before="60" w:after="60"/>
              <w:ind w:left="34"/>
              <w:jc w:val="center"/>
            </w:pPr>
            <w:r>
              <w:t>11</w:t>
            </w:r>
          </w:p>
        </w:tc>
        <w:tc>
          <w:tcPr>
            <w:tcW w:w="983" w:type="dxa"/>
            <w:vAlign w:val="center"/>
          </w:tcPr>
          <w:p w:rsidR="00DD5EB8" w:rsidRPr="009369BB" w:rsidRDefault="00DD5EB8" w:rsidP="005B48CB">
            <w:pPr>
              <w:spacing w:before="60" w:after="60"/>
              <w:jc w:val="center"/>
            </w:pPr>
            <w:r w:rsidRPr="009369BB">
              <w:t>Quyết định</w:t>
            </w:r>
          </w:p>
        </w:tc>
        <w:tc>
          <w:tcPr>
            <w:tcW w:w="2415" w:type="dxa"/>
            <w:vAlign w:val="center"/>
          </w:tcPr>
          <w:p w:rsidR="00DD5EB8" w:rsidRDefault="00DD5EB8" w:rsidP="005B48CB">
            <w:pPr>
              <w:jc w:val="center"/>
              <w:rPr>
                <w:sz w:val="26"/>
                <w:szCs w:val="26"/>
              </w:rPr>
            </w:pPr>
            <w:r>
              <w:rPr>
                <w:sz w:val="26"/>
                <w:szCs w:val="26"/>
              </w:rPr>
              <w:t>S</w:t>
            </w:r>
            <w:r w:rsidRPr="0067381B">
              <w:rPr>
                <w:sz w:val="26"/>
                <w:szCs w:val="26"/>
              </w:rPr>
              <w:t>ố</w:t>
            </w:r>
            <w:r>
              <w:rPr>
                <w:sz w:val="26"/>
                <w:szCs w:val="26"/>
              </w:rPr>
              <w:t xml:space="preserve"> 08/2016/QĐ-UBND ngày 18/02/2016</w:t>
            </w:r>
          </w:p>
        </w:tc>
        <w:tc>
          <w:tcPr>
            <w:tcW w:w="4840" w:type="dxa"/>
            <w:vAlign w:val="center"/>
          </w:tcPr>
          <w:p w:rsidR="00DD5EB8" w:rsidRDefault="00DD5EB8" w:rsidP="00F31564">
            <w:pPr>
              <w:jc w:val="both"/>
              <w:rPr>
                <w:sz w:val="26"/>
                <w:szCs w:val="26"/>
              </w:rPr>
            </w:pPr>
            <w:r>
              <w:rPr>
                <w:sz w:val="26"/>
                <w:szCs w:val="26"/>
              </w:rPr>
              <w:t>B</w:t>
            </w:r>
            <w:r w:rsidRPr="009A662C">
              <w:rPr>
                <w:sz w:val="26"/>
                <w:szCs w:val="26"/>
              </w:rPr>
              <w:t>an hành Quy chế tổ chức và hoạt động của Quỹ Phòng, chống thiên tai tỉnh Hà Tĩnh</w:t>
            </w:r>
          </w:p>
        </w:tc>
        <w:tc>
          <w:tcPr>
            <w:tcW w:w="5147" w:type="dxa"/>
            <w:vAlign w:val="center"/>
          </w:tcPr>
          <w:p w:rsidR="00DD5EB8" w:rsidRDefault="00DD5EB8" w:rsidP="00F31564">
            <w:pPr>
              <w:jc w:val="both"/>
              <w:rPr>
                <w:sz w:val="26"/>
                <w:szCs w:val="26"/>
              </w:rPr>
            </w:pPr>
            <w:r>
              <w:rPr>
                <w:sz w:val="26"/>
                <w:szCs w:val="26"/>
              </w:rPr>
              <w:t>Bị thay thế bởi Quyết định số 19/2018/QĐ-UBND ngày 25/5/2018</w:t>
            </w:r>
            <w:r w:rsidR="00F31564">
              <w:rPr>
                <w:sz w:val="26"/>
                <w:szCs w:val="26"/>
              </w:rPr>
              <w:t xml:space="preserve"> của UBND tỉnh</w:t>
            </w:r>
            <w:r>
              <w:rPr>
                <w:sz w:val="26"/>
                <w:szCs w:val="26"/>
              </w:rPr>
              <w:t xml:space="preserve"> b</w:t>
            </w:r>
            <w:r w:rsidRPr="00D36BD0">
              <w:rPr>
                <w:sz w:val="26"/>
                <w:szCs w:val="26"/>
              </w:rPr>
              <w:t>an hành Quy chế tổ chức, hoạt động, quản lý, sử dụng và quyết toán nguồn vốn Quỹ Phòng, chống thiên tai tỉnh Hà Tĩnh</w:t>
            </w:r>
          </w:p>
        </w:tc>
        <w:tc>
          <w:tcPr>
            <w:tcW w:w="1421" w:type="dxa"/>
            <w:vAlign w:val="center"/>
          </w:tcPr>
          <w:p w:rsidR="00DD5EB8" w:rsidRDefault="00DD5EB8" w:rsidP="005B48CB">
            <w:pPr>
              <w:jc w:val="center"/>
              <w:rPr>
                <w:sz w:val="26"/>
                <w:szCs w:val="26"/>
              </w:rPr>
            </w:pPr>
            <w:r>
              <w:rPr>
                <w:sz w:val="26"/>
                <w:szCs w:val="26"/>
              </w:rPr>
              <w:t>05/6/2018</w:t>
            </w:r>
          </w:p>
        </w:tc>
      </w:tr>
      <w:tr w:rsidR="00DD5EB8" w:rsidRPr="009369BB" w:rsidTr="003F6947">
        <w:trPr>
          <w:trHeight w:val="744"/>
        </w:trPr>
        <w:tc>
          <w:tcPr>
            <w:tcW w:w="851" w:type="dxa"/>
            <w:vAlign w:val="center"/>
          </w:tcPr>
          <w:p w:rsidR="00DD5EB8" w:rsidRPr="009369BB" w:rsidRDefault="00DD5EB8" w:rsidP="00103D96">
            <w:pPr>
              <w:spacing w:before="60" w:after="60"/>
              <w:ind w:left="34"/>
              <w:jc w:val="center"/>
            </w:pPr>
            <w:r>
              <w:t>12</w:t>
            </w:r>
          </w:p>
        </w:tc>
        <w:tc>
          <w:tcPr>
            <w:tcW w:w="983" w:type="dxa"/>
            <w:vAlign w:val="center"/>
          </w:tcPr>
          <w:p w:rsidR="00DD5EB8" w:rsidRPr="009369BB" w:rsidRDefault="00DD5EB8" w:rsidP="009D2C1F">
            <w:pPr>
              <w:spacing w:before="60" w:after="60"/>
              <w:jc w:val="center"/>
            </w:pPr>
            <w:r w:rsidRPr="009369BB">
              <w:t>Quyết định</w:t>
            </w:r>
          </w:p>
        </w:tc>
        <w:tc>
          <w:tcPr>
            <w:tcW w:w="2415" w:type="dxa"/>
            <w:vAlign w:val="center"/>
          </w:tcPr>
          <w:p w:rsidR="00DD5EB8" w:rsidRPr="00F96B41" w:rsidRDefault="00DD5EB8" w:rsidP="009D2C1F">
            <w:pPr>
              <w:jc w:val="center"/>
              <w:rPr>
                <w:sz w:val="26"/>
                <w:szCs w:val="26"/>
              </w:rPr>
            </w:pPr>
            <w:r>
              <w:rPr>
                <w:sz w:val="26"/>
                <w:szCs w:val="26"/>
              </w:rPr>
              <w:t>S</w:t>
            </w:r>
            <w:r w:rsidRPr="0067381B">
              <w:rPr>
                <w:sz w:val="26"/>
                <w:szCs w:val="26"/>
              </w:rPr>
              <w:t>ố</w:t>
            </w:r>
            <w:r>
              <w:rPr>
                <w:sz w:val="26"/>
                <w:szCs w:val="26"/>
              </w:rPr>
              <w:t xml:space="preserve"> 55/2016/QĐ-UBND ngày 26/12/2016</w:t>
            </w:r>
          </w:p>
        </w:tc>
        <w:tc>
          <w:tcPr>
            <w:tcW w:w="4840" w:type="dxa"/>
            <w:vAlign w:val="center"/>
          </w:tcPr>
          <w:p w:rsidR="00DD5EB8" w:rsidRDefault="00DD5EB8" w:rsidP="00F31564">
            <w:pPr>
              <w:jc w:val="both"/>
              <w:rPr>
                <w:sz w:val="26"/>
                <w:szCs w:val="26"/>
              </w:rPr>
            </w:pPr>
            <w:r>
              <w:rPr>
                <w:sz w:val="26"/>
                <w:szCs w:val="26"/>
              </w:rPr>
              <w:t>Về việc ban hành giá tính thuế tài nguyên khoáng sản trên địa bàn tỉnh Hà Tĩnh</w:t>
            </w:r>
          </w:p>
        </w:tc>
        <w:tc>
          <w:tcPr>
            <w:tcW w:w="5147" w:type="dxa"/>
            <w:vAlign w:val="center"/>
          </w:tcPr>
          <w:p w:rsidR="00DD5EB8" w:rsidRPr="005232D0" w:rsidRDefault="00DD5EB8" w:rsidP="00F31564">
            <w:pPr>
              <w:jc w:val="both"/>
              <w:rPr>
                <w:sz w:val="26"/>
                <w:szCs w:val="26"/>
              </w:rPr>
            </w:pPr>
            <w:r>
              <w:rPr>
                <w:sz w:val="26"/>
                <w:szCs w:val="26"/>
              </w:rPr>
              <w:t xml:space="preserve">Bị thay thế bởi Quyết định số </w:t>
            </w:r>
            <w:r w:rsidRPr="00C05A96">
              <w:rPr>
                <w:sz w:val="26"/>
                <w:szCs w:val="26"/>
              </w:rPr>
              <w:t>02/2018/QĐ-UBND ngày 08/01/2018</w:t>
            </w:r>
            <w:r>
              <w:rPr>
                <w:sz w:val="26"/>
                <w:szCs w:val="26"/>
              </w:rPr>
              <w:t xml:space="preserve"> </w:t>
            </w:r>
            <w:r w:rsidR="00F31564">
              <w:rPr>
                <w:sz w:val="26"/>
                <w:szCs w:val="26"/>
              </w:rPr>
              <w:t xml:space="preserve">của UBND tỉnh </w:t>
            </w:r>
            <w:r w:rsidRPr="00C05A96">
              <w:rPr>
                <w:sz w:val="26"/>
                <w:szCs w:val="26"/>
                <w:lang w:val="vi-VN"/>
              </w:rPr>
              <w:t>quy định Bảng giá tính thuế tài nguyên đối với nhóm, loại tài nguyên có tính chất lý, hóa giống nhau trên địa bàn tỉnh Hà Tĩnh</w:t>
            </w:r>
          </w:p>
        </w:tc>
        <w:tc>
          <w:tcPr>
            <w:tcW w:w="1421" w:type="dxa"/>
            <w:vAlign w:val="center"/>
          </w:tcPr>
          <w:p w:rsidR="00DD5EB8" w:rsidRPr="00F96B41" w:rsidRDefault="00DD5EB8" w:rsidP="009D2C1F">
            <w:pPr>
              <w:jc w:val="center"/>
              <w:rPr>
                <w:sz w:val="26"/>
                <w:szCs w:val="26"/>
              </w:rPr>
            </w:pPr>
            <w:r>
              <w:rPr>
                <w:sz w:val="26"/>
                <w:szCs w:val="26"/>
              </w:rPr>
              <w:t>20/01/2018</w:t>
            </w:r>
          </w:p>
        </w:tc>
      </w:tr>
      <w:tr w:rsidR="00DD5EB8" w:rsidRPr="009369BB" w:rsidTr="003F6947">
        <w:trPr>
          <w:trHeight w:val="294"/>
        </w:trPr>
        <w:tc>
          <w:tcPr>
            <w:tcW w:w="851" w:type="dxa"/>
            <w:vAlign w:val="center"/>
          </w:tcPr>
          <w:p w:rsidR="00DD5EB8" w:rsidRPr="009369BB" w:rsidRDefault="00122D5C" w:rsidP="00103D96">
            <w:pPr>
              <w:spacing w:before="60" w:after="60"/>
              <w:ind w:left="34"/>
              <w:jc w:val="center"/>
            </w:pPr>
            <w:r>
              <w:t>13</w:t>
            </w:r>
          </w:p>
        </w:tc>
        <w:tc>
          <w:tcPr>
            <w:tcW w:w="983" w:type="dxa"/>
            <w:vAlign w:val="center"/>
          </w:tcPr>
          <w:p w:rsidR="00DD5EB8" w:rsidRPr="009369BB" w:rsidRDefault="00DD5EB8" w:rsidP="00A00B4F">
            <w:pPr>
              <w:spacing w:before="60" w:after="60"/>
              <w:jc w:val="center"/>
            </w:pPr>
            <w:r w:rsidRPr="009369BB">
              <w:t>Quyết định</w:t>
            </w:r>
          </w:p>
        </w:tc>
        <w:tc>
          <w:tcPr>
            <w:tcW w:w="2415" w:type="dxa"/>
            <w:vAlign w:val="center"/>
          </w:tcPr>
          <w:p w:rsidR="00DD5EB8" w:rsidRDefault="00DD5EB8" w:rsidP="00A00B4F">
            <w:pPr>
              <w:jc w:val="center"/>
              <w:rPr>
                <w:sz w:val="26"/>
                <w:szCs w:val="26"/>
              </w:rPr>
            </w:pPr>
            <w:r>
              <w:rPr>
                <w:sz w:val="26"/>
                <w:szCs w:val="26"/>
              </w:rPr>
              <w:t>S</w:t>
            </w:r>
            <w:r w:rsidRPr="0067381B">
              <w:rPr>
                <w:sz w:val="26"/>
                <w:szCs w:val="26"/>
              </w:rPr>
              <w:t>ố</w:t>
            </w:r>
            <w:r>
              <w:rPr>
                <w:sz w:val="26"/>
                <w:szCs w:val="26"/>
              </w:rPr>
              <w:t xml:space="preserve"> 28/2017/QĐ-UBND ngày 29/5/2017 </w:t>
            </w:r>
          </w:p>
        </w:tc>
        <w:tc>
          <w:tcPr>
            <w:tcW w:w="4840" w:type="dxa"/>
            <w:vAlign w:val="center"/>
          </w:tcPr>
          <w:p w:rsidR="00DD5EB8" w:rsidRDefault="00DD5EB8" w:rsidP="00F31564">
            <w:pPr>
              <w:jc w:val="both"/>
              <w:rPr>
                <w:sz w:val="26"/>
                <w:szCs w:val="26"/>
              </w:rPr>
            </w:pPr>
            <w:r>
              <w:rPr>
                <w:sz w:val="26"/>
                <w:szCs w:val="26"/>
              </w:rPr>
              <w:t xml:space="preserve">Sửa đổi, bổ sung một số điều Quy chế phối hợp thu phí sử dụng các công trình kết cấu hạ tầng đối với phương tiện ra vào cửa khẩu quốc tế Cầu Treo ban hành kèm theo Quyết định số 44/2015/QĐ-UBND ngày 09/4/2015 của UBND tỉnh </w:t>
            </w:r>
          </w:p>
        </w:tc>
        <w:tc>
          <w:tcPr>
            <w:tcW w:w="5147" w:type="dxa"/>
            <w:vAlign w:val="center"/>
          </w:tcPr>
          <w:p w:rsidR="00DD5EB8" w:rsidRPr="00F31564" w:rsidRDefault="00DD5EB8" w:rsidP="00F31564">
            <w:pPr>
              <w:jc w:val="both"/>
              <w:rPr>
                <w:spacing w:val="-8"/>
                <w:sz w:val="26"/>
                <w:szCs w:val="26"/>
              </w:rPr>
            </w:pPr>
            <w:r w:rsidRPr="00F31564">
              <w:rPr>
                <w:spacing w:val="-8"/>
                <w:sz w:val="26"/>
                <w:szCs w:val="26"/>
              </w:rPr>
              <w:t xml:space="preserve">Bị thay thế bởi Quyết định số 18/2018/QĐ-UBND ngày </w:t>
            </w:r>
            <w:r w:rsidR="00F31564" w:rsidRPr="00F31564">
              <w:rPr>
                <w:spacing w:val="-8"/>
                <w:sz w:val="26"/>
                <w:szCs w:val="26"/>
              </w:rPr>
              <w:t>18/</w:t>
            </w:r>
            <w:r w:rsidRPr="00F31564">
              <w:rPr>
                <w:spacing w:val="-8"/>
                <w:sz w:val="26"/>
                <w:szCs w:val="26"/>
              </w:rPr>
              <w:t>5/2018</w:t>
            </w:r>
            <w:r w:rsidR="00F31564" w:rsidRPr="00F31564">
              <w:rPr>
                <w:spacing w:val="-8"/>
                <w:sz w:val="26"/>
                <w:szCs w:val="26"/>
              </w:rPr>
              <w:t xml:space="preserve"> của UBND tỉnh</w:t>
            </w:r>
            <w:r w:rsidRPr="00F31564">
              <w:rPr>
                <w:spacing w:val="-8"/>
                <w:sz w:val="26"/>
                <w:szCs w:val="26"/>
              </w:rPr>
              <w:t xml:space="preserve"> sửa đổi, bổ sung một số điều của Quy chế phối hợp thu phí sử dụng các công trình kết cấu hạ tầng đối với phương tiện ra</w:t>
            </w:r>
            <w:r w:rsidR="00F31564" w:rsidRPr="00F31564">
              <w:rPr>
                <w:spacing w:val="-8"/>
                <w:sz w:val="26"/>
                <w:szCs w:val="26"/>
              </w:rPr>
              <w:t xml:space="preserve"> vào, vào cửa khẩu quốc tế Cầu T</w:t>
            </w:r>
            <w:r w:rsidRPr="00F31564">
              <w:rPr>
                <w:spacing w:val="-8"/>
                <w:sz w:val="26"/>
                <w:szCs w:val="26"/>
              </w:rPr>
              <w:t xml:space="preserve">reo ban hành kèm theo Quyết định số 44/2015/QĐ-UBND ngày 04/9/2015 của UBND tỉnh </w:t>
            </w:r>
          </w:p>
        </w:tc>
        <w:tc>
          <w:tcPr>
            <w:tcW w:w="1421" w:type="dxa"/>
            <w:vAlign w:val="center"/>
          </w:tcPr>
          <w:p w:rsidR="00DD5EB8" w:rsidRDefault="00DD5EB8" w:rsidP="00A00B4F">
            <w:pPr>
              <w:jc w:val="center"/>
              <w:rPr>
                <w:sz w:val="26"/>
                <w:szCs w:val="26"/>
              </w:rPr>
            </w:pPr>
            <w:r>
              <w:rPr>
                <w:sz w:val="26"/>
                <w:szCs w:val="26"/>
              </w:rPr>
              <w:t>30/5/2018</w:t>
            </w:r>
          </w:p>
        </w:tc>
      </w:tr>
      <w:tr w:rsidR="00DD5EB8" w:rsidRPr="009369BB" w:rsidTr="003F6947">
        <w:trPr>
          <w:trHeight w:val="448"/>
        </w:trPr>
        <w:tc>
          <w:tcPr>
            <w:tcW w:w="851" w:type="dxa"/>
            <w:vAlign w:val="center"/>
          </w:tcPr>
          <w:p w:rsidR="00DD5EB8" w:rsidRPr="009369BB" w:rsidRDefault="00122D5C" w:rsidP="00103D96">
            <w:pPr>
              <w:spacing w:before="60" w:after="60"/>
              <w:ind w:left="34"/>
              <w:jc w:val="center"/>
            </w:pPr>
            <w:r>
              <w:lastRenderedPageBreak/>
              <w:t>14</w:t>
            </w:r>
          </w:p>
        </w:tc>
        <w:tc>
          <w:tcPr>
            <w:tcW w:w="983" w:type="dxa"/>
            <w:vAlign w:val="center"/>
          </w:tcPr>
          <w:p w:rsidR="00DD5EB8" w:rsidRPr="009369BB" w:rsidRDefault="00DD5EB8" w:rsidP="009D2C1F">
            <w:pPr>
              <w:spacing w:before="60" w:after="60"/>
              <w:jc w:val="center"/>
            </w:pPr>
            <w:r w:rsidRPr="009369BB">
              <w:t>Quyết định</w:t>
            </w:r>
          </w:p>
        </w:tc>
        <w:tc>
          <w:tcPr>
            <w:tcW w:w="2415" w:type="dxa"/>
            <w:vAlign w:val="center"/>
          </w:tcPr>
          <w:p w:rsidR="00DD5EB8" w:rsidRDefault="00DD5EB8" w:rsidP="009D2C1F">
            <w:pPr>
              <w:jc w:val="center"/>
              <w:rPr>
                <w:sz w:val="26"/>
                <w:szCs w:val="26"/>
              </w:rPr>
            </w:pPr>
            <w:r>
              <w:rPr>
                <w:sz w:val="26"/>
                <w:szCs w:val="26"/>
              </w:rPr>
              <w:t>S</w:t>
            </w:r>
            <w:r w:rsidRPr="0067381B">
              <w:rPr>
                <w:sz w:val="26"/>
                <w:szCs w:val="26"/>
              </w:rPr>
              <w:t>ố</w:t>
            </w:r>
            <w:r>
              <w:rPr>
                <w:sz w:val="26"/>
                <w:szCs w:val="26"/>
              </w:rPr>
              <w:t xml:space="preserve"> 29/2017/QĐ-UBND ngày 22/6/2017</w:t>
            </w:r>
          </w:p>
        </w:tc>
        <w:tc>
          <w:tcPr>
            <w:tcW w:w="4840" w:type="dxa"/>
            <w:vAlign w:val="center"/>
          </w:tcPr>
          <w:p w:rsidR="00DD5EB8" w:rsidRPr="00F31564" w:rsidRDefault="00DD5EB8" w:rsidP="009D2C1F">
            <w:pPr>
              <w:jc w:val="both"/>
              <w:rPr>
                <w:spacing w:val="-2"/>
                <w:sz w:val="26"/>
                <w:szCs w:val="26"/>
              </w:rPr>
            </w:pPr>
            <w:r w:rsidRPr="00F31564">
              <w:rPr>
                <w:spacing w:val="-2"/>
                <w:sz w:val="26"/>
                <w:szCs w:val="26"/>
              </w:rPr>
              <w:t>Về việc ban hành Đơn giá sản phẩm đo đạc bản đồ địa chính; đăng ký đất đai, tài sản gắn liền với đất, lập hồ sơ địa chính, cấp giấy chứng nhận quyền sử dụng đất, quyền sở hữu nhà ở và tài sản khác gắn liền với đất.</w:t>
            </w:r>
          </w:p>
        </w:tc>
        <w:tc>
          <w:tcPr>
            <w:tcW w:w="5147" w:type="dxa"/>
            <w:vAlign w:val="center"/>
          </w:tcPr>
          <w:p w:rsidR="00DD5EB8" w:rsidRDefault="00DD5EB8" w:rsidP="00F31564">
            <w:pPr>
              <w:jc w:val="both"/>
              <w:rPr>
                <w:sz w:val="26"/>
                <w:szCs w:val="26"/>
              </w:rPr>
            </w:pPr>
            <w:r>
              <w:rPr>
                <w:sz w:val="26"/>
                <w:szCs w:val="26"/>
              </w:rPr>
              <w:t>Bị thay thế bởi Quyết định số 39/</w:t>
            </w:r>
            <w:r w:rsidRPr="009B31DA">
              <w:rPr>
                <w:sz w:val="26"/>
                <w:szCs w:val="26"/>
              </w:rPr>
              <w:t>2018/QĐ-UBND</w:t>
            </w:r>
            <w:r>
              <w:rPr>
                <w:sz w:val="26"/>
                <w:szCs w:val="26"/>
              </w:rPr>
              <w:t xml:space="preserve"> ngày </w:t>
            </w:r>
            <w:r w:rsidRPr="009B31DA">
              <w:rPr>
                <w:sz w:val="26"/>
                <w:szCs w:val="26"/>
              </w:rPr>
              <w:t>31/10/2018</w:t>
            </w:r>
            <w:r>
              <w:rPr>
                <w:sz w:val="26"/>
                <w:szCs w:val="26"/>
              </w:rPr>
              <w:t xml:space="preserve"> </w:t>
            </w:r>
            <w:r w:rsidR="00F31564">
              <w:rPr>
                <w:sz w:val="26"/>
                <w:szCs w:val="26"/>
              </w:rPr>
              <w:t xml:space="preserve">của UBND tỉnh </w:t>
            </w:r>
            <w:r>
              <w:rPr>
                <w:sz w:val="26"/>
                <w:szCs w:val="26"/>
              </w:rPr>
              <w:t>v</w:t>
            </w:r>
            <w:r w:rsidRPr="004946BF">
              <w:rPr>
                <w:sz w:val="26"/>
                <w:szCs w:val="26"/>
              </w:rPr>
              <w:t>ề</w:t>
            </w:r>
            <w:r>
              <w:rPr>
                <w:sz w:val="26"/>
                <w:szCs w:val="26"/>
              </w:rPr>
              <w:t xml:space="preserve"> vi</w:t>
            </w:r>
            <w:r w:rsidRPr="004946BF">
              <w:rPr>
                <w:sz w:val="26"/>
                <w:szCs w:val="26"/>
              </w:rPr>
              <w:t>ệc</w:t>
            </w:r>
            <w:r>
              <w:rPr>
                <w:sz w:val="26"/>
                <w:szCs w:val="26"/>
              </w:rPr>
              <w:t xml:space="preserve"> </w:t>
            </w:r>
            <w:r w:rsidRPr="009B31DA">
              <w:rPr>
                <w:sz w:val="26"/>
                <w:szCs w:val="26"/>
              </w:rPr>
              <w:t>ban hành Đơn giá sản phẩm đo đạc bản đồ địa chính; đăng ký đất đai, tài sản gắn liền với đất, lập hồ sơ địa chính, cấp giấy chứng nhận quyền sử dụng đất, quyền sở hữu nhà ở và tài sản khác gắn liền với đất</w:t>
            </w:r>
          </w:p>
        </w:tc>
        <w:tc>
          <w:tcPr>
            <w:tcW w:w="1421" w:type="dxa"/>
            <w:vAlign w:val="center"/>
          </w:tcPr>
          <w:p w:rsidR="00DD5EB8" w:rsidRDefault="00DD5EB8" w:rsidP="009D2C1F">
            <w:pPr>
              <w:jc w:val="center"/>
              <w:rPr>
                <w:sz w:val="26"/>
                <w:szCs w:val="26"/>
              </w:rPr>
            </w:pPr>
            <w:r>
              <w:rPr>
                <w:sz w:val="26"/>
                <w:szCs w:val="26"/>
              </w:rPr>
              <w:t>15/11/2018</w:t>
            </w:r>
          </w:p>
        </w:tc>
      </w:tr>
      <w:tr w:rsidR="00DD5EB8" w:rsidRPr="009369BB" w:rsidTr="003F6947">
        <w:trPr>
          <w:trHeight w:val="206"/>
        </w:trPr>
        <w:tc>
          <w:tcPr>
            <w:tcW w:w="851" w:type="dxa"/>
            <w:vAlign w:val="center"/>
          </w:tcPr>
          <w:p w:rsidR="00DD5EB8" w:rsidRPr="009369BB" w:rsidRDefault="00122D5C" w:rsidP="00103D96">
            <w:pPr>
              <w:spacing w:before="60" w:after="60"/>
              <w:ind w:left="34"/>
              <w:jc w:val="center"/>
            </w:pPr>
            <w:r>
              <w:t>15</w:t>
            </w:r>
          </w:p>
        </w:tc>
        <w:tc>
          <w:tcPr>
            <w:tcW w:w="983" w:type="dxa"/>
            <w:vAlign w:val="center"/>
          </w:tcPr>
          <w:p w:rsidR="00DD5EB8" w:rsidRPr="009369BB" w:rsidRDefault="00DD5EB8" w:rsidP="009D2C1F">
            <w:pPr>
              <w:spacing w:before="60" w:after="60"/>
              <w:jc w:val="center"/>
              <w:rPr>
                <w:lang w:val="vi-VN"/>
              </w:rPr>
            </w:pPr>
            <w:r w:rsidRPr="009369BB">
              <w:t>Quyết định</w:t>
            </w:r>
          </w:p>
        </w:tc>
        <w:tc>
          <w:tcPr>
            <w:tcW w:w="2415" w:type="dxa"/>
            <w:vAlign w:val="center"/>
          </w:tcPr>
          <w:p w:rsidR="00DD5EB8" w:rsidRDefault="00DD5EB8" w:rsidP="009D2C1F">
            <w:pPr>
              <w:jc w:val="center"/>
              <w:rPr>
                <w:sz w:val="26"/>
                <w:szCs w:val="26"/>
              </w:rPr>
            </w:pPr>
            <w:r>
              <w:rPr>
                <w:sz w:val="26"/>
                <w:szCs w:val="26"/>
              </w:rPr>
              <w:t>S</w:t>
            </w:r>
            <w:r w:rsidRPr="0067381B">
              <w:rPr>
                <w:sz w:val="26"/>
                <w:szCs w:val="26"/>
              </w:rPr>
              <w:t>ố</w:t>
            </w:r>
            <w:r>
              <w:rPr>
                <w:sz w:val="26"/>
                <w:szCs w:val="26"/>
              </w:rPr>
              <w:t xml:space="preserve"> </w:t>
            </w:r>
            <w:r w:rsidRPr="00DD0181">
              <w:rPr>
                <w:sz w:val="26"/>
                <w:szCs w:val="26"/>
              </w:rPr>
              <w:t>09/2018/QĐ-UBND ngày 13/3/2018</w:t>
            </w:r>
          </w:p>
        </w:tc>
        <w:tc>
          <w:tcPr>
            <w:tcW w:w="4840" w:type="dxa"/>
            <w:vAlign w:val="center"/>
          </w:tcPr>
          <w:p w:rsidR="00DD5EB8" w:rsidRDefault="00DD5EB8" w:rsidP="00F31564">
            <w:pPr>
              <w:jc w:val="both"/>
              <w:rPr>
                <w:sz w:val="26"/>
                <w:szCs w:val="26"/>
              </w:rPr>
            </w:pPr>
            <w:r>
              <w:rPr>
                <w:sz w:val="26"/>
                <w:szCs w:val="26"/>
              </w:rPr>
              <w:t>V</w:t>
            </w:r>
            <w:r w:rsidRPr="00DD0181">
              <w:rPr>
                <w:sz w:val="26"/>
                <w:szCs w:val="26"/>
              </w:rPr>
              <w:t>ề</w:t>
            </w:r>
            <w:r>
              <w:rPr>
                <w:sz w:val="26"/>
                <w:szCs w:val="26"/>
              </w:rPr>
              <w:t xml:space="preserve"> việc</w:t>
            </w:r>
            <w:r w:rsidRPr="00DD0181">
              <w:rPr>
                <w:sz w:val="26"/>
                <w:szCs w:val="26"/>
              </w:rPr>
              <w:t xml:space="preserve"> Quy định tạm thời về quản lý và sử dụng kinh phí sự nghiệp thực hiện Chương trình mục tiêu </w:t>
            </w:r>
            <w:r>
              <w:rPr>
                <w:sz w:val="26"/>
                <w:szCs w:val="26"/>
              </w:rPr>
              <w:t>qu</w:t>
            </w:r>
            <w:r w:rsidRPr="004946BF">
              <w:rPr>
                <w:sz w:val="26"/>
                <w:szCs w:val="26"/>
              </w:rPr>
              <w:t>ốc</w:t>
            </w:r>
            <w:r>
              <w:rPr>
                <w:sz w:val="26"/>
                <w:szCs w:val="26"/>
              </w:rPr>
              <w:t xml:space="preserve"> gia </w:t>
            </w:r>
            <w:r w:rsidRPr="00DD0181">
              <w:rPr>
                <w:sz w:val="26"/>
                <w:szCs w:val="26"/>
              </w:rPr>
              <w:t>giảm nghèo bền vững giai đoạn 2016-2020 trên địa bàn tỉnh Hà Tĩnh</w:t>
            </w:r>
          </w:p>
        </w:tc>
        <w:tc>
          <w:tcPr>
            <w:tcW w:w="5147" w:type="dxa"/>
            <w:vAlign w:val="center"/>
          </w:tcPr>
          <w:p w:rsidR="00DD5EB8" w:rsidRDefault="00DD5EB8" w:rsidP="00F31564">
            <w:pPr>
              <w:jc w:val="both"/>
              <w:rPr>
                <w:sz w:val="26"/>
                <w:szCs w:val="26"/>
              </w:rPr>
            </w:pPr>
            <w:r>
              <w:rPr>
                <w:sz w:val="26"/>
                <w:szCs w:val="26"/>
              </w:rPr>
              <w:t xml:space="preserve">Bị bãi bỏ bởi Quyết đinh số </w:t>
            </w:r>
            <w:r w:rsidRPr="00DD0181">
              <w:rPr>
                <w:sz w:val="26"/>
                <w:szCs w:val="26"/>
              </w:rPr>
              <w:t>52/2018/QĐ-UBND</w:t>
            </w:r>
            <w:r>
              <w:rPr>
                <w:sz w:val="26"/>
                <w:szCs w:val="26"/>
              </w:rPr>
              <w:t xml:space="preserve"> ngày 17/12/2018</w:t>
            </w:r>
            <w:r w:rsidR="00F31564">
              <w:rPr>
                <w:sz w:val="26"/>
                <w:szCs w:val="26"/>
              </w:rPr>
              <w:t xml:space="preserve"> của UBND tỉnh</w:t>
            </w:r>
            <w:r>
              <w:rPr>
                <w:sz w:val="26"/>
                <w:szCs w:val="26"/>
              </w:rPr>
              <w:t xml:space="preserve"> v</w:t>
            </w:r>
            <w:r w:rsidRPr="0067381B">
              <w:rPr>
                <w:sz w:val="26"/>
                <w:szCs w:val="26"/>
              </w:rPr>
              <w:t>ề</w:t>
            </w:r>
            <w:r>
              <w:rPr>
                <w:sz w:val="26"/>
                <w:szCs w:val="26"/>
              </w:rPr>
              <w:t xml:space="preserve"> vi</w:t>
            </w:r>
            <w:r w:rsidRPr="0067381B">
              <w:rPr>
                <w:sz w:val="26"/>
                <w:szCs w:val="26"/>
              </w:rPr>
              <w:t>ệc</w:t>
            </w:r>
            <w:r>
              <w:rPr>
                <w:sz w:val="26"/>
                <w:szCs w:val="26"/>
              </w:rPr>
              <w:t xml:space="preserve"> b</w:t>
            </w:r>
            <w:r w:rsidRPr="00DD0181">
              <w:rPr>
                <w:sz w:val="26"/>
                <w:szCs w:val="26"/>
              </w:rPr>
              <w:t xml:space="preserve">ãi bỏ Quyết định số 09/2018/QĐ-UBND ngày 13/3/2018 </w:t>
            </w:r>
            <w:r w:rsidR="00F31564">
              <w:rPr>
                <w:sz w:val="26"/>
                <w:szCs w:val="26"/>
              </w:rPr>
              <w:t>q</w:t>
            </w:r>
            <w:r w:rsidRPr="00DD0181">
              <w:rPr>
                <w:sz w:val="26"/>
                <w:szCs w:val="26"/>
              </w:rPr>
              <w:t>uy định tạm thời về quản lý và sử dụng kinh phí sự nghiệp thực hiện Chương trình mục tiêu giảm nghèo bền vững giai đoạn 2016-2020 trên địa bàn tỉnh Hà Tĩnh</w:t>
            </w:r>
          </w:p>
        </w:tc>
        <w:tc>
          <w:tcPr>
            <w:tcW w:w="1421" w:type="dxa"/>
            <w:vAlign w:val="center"/>
          </w:tcPr>
          <w:p w:rsidR="00DD5EB8" w:rsidRDefault="00DD5EB8" w:rsidP="009D2C1F">
            <w:pPr>
              <w:spacing w:before="60" w:after="60"/>
              <w:jc w:val="center"/>
            </w:pPr>
            <w:r>
              <w:t>27/12/2018</w:t>
            </w:r>
          </w:p>
          <w:p w:rsidR="00DD5EB8" w:rsidRDefault="00DD5EB8" w:rsidP="009D2C1F">
            <w:pPr>
              <w:spacing w:before="60" w:after="60"/>
              <w:jc w:val="center"/>
            </w:pPr>
          </w:p>
          <w:p w:rsidR="00DD5EB8" w:rsidRPr="00AD1221" w:rsidRDefault="00DD5EB8" w:rsidP="009D2C1F">
            <w:pPr>
              <w:spacing w:before="60" w:after="60"/>
              <w:jc w:val="center"/>
            </w:pPr>
          </w:p>
        </w:tc>
      </w:tr>
      <w:tr w:rsidR="00DD5EB8" w:rsidRPr="009369BB" w:rsidTr="003F6947">
        <w:trPr>
          <w:trHeight w:val="59"/>
        </w:trPr>
        <w:tc>
          <w:tcPr>
            <w:tcW w:w="15657" w:type="dxa"/>
            <w:gridSpan w:val="6"/>
            <w:vAlign w:val="center"/>
          </w:tcPr>
          <w:p w:rsidR="00DD5EB8" w:rsidRPr="009369BB" w:rsidRDefault="00DD5EB8" w:rsidP="009369BB">
            <w:pPr>
              <w:spacing w:before="60" w:after="60"/>
              <w:jc w:val="center"/>
              <w:rPr>
                <w:b/>
                <w:lang w:val="vi-VN"/>
              </w:rPr>
            </w:pPr>
            <w:r w:rsidRPr="009369BB">
              <w:rPr>
                <w:b/>
                <w:lang w:val="vi-VN"/>
              </w:rPr>
              <w:t>V. LĨNH VỰC TỔ CHỨC - CÁN BỘ</w:t>
            </w:r>
          </w:p>
        </w:tc>
      </w:tr>
      <w:tr w:rsidR="00DD5EB8" w:rsidRPr="009369BB" w:rsidTr="003F6947">
        <w:trPr>
          <w:trHeight w:val="1487"/>
        </w:trPr>
        <w:tc>
          <w:tcPr>
            <w:tcW w:w="851" w:type="dxa"/>
            <w:vAlign w:val="center"/>
          </w:tcPr>
          <w:p w:rsidR="00DD5EB8" w:rsidRPr="009369BB" w:rsidRDefault="00DD5EB8" w:rsidP="00103D96">
            <w:pPr>
              <w:spacing w:before="60" w:after="60"/>
              <w:ind w:left="34"/>
              <w:jc w:val="center"/>
            </w:pPr>
            <w:r>
              <w:t>16</w:t>
            </w:r>
          </w:p>
        </w:tc>
        <w:tc>
          <w:tcPr>
            <w:tcW w:w="983" w:type="dxa"/>
            <w:vAlign w:val="center"/>
          </w:tcPr>
          <w:p w:rsidR="00DD5EB8" w:rsidRPr="009369BB" w:rsidRDefault="00DD5EB8" w:rsidP="009369BB">
            <w:pPr>
              <w:spacing w:before="60" w:after="60"/>
              <w:jc w:val="center"/>
            </w:pPr>
            <w:r w:rsidRPr="009369BB">
              <w:t>Quyết định</w:t>
            </w:r>
          </w:p>
        </w:tc>
        <w:tc>
          <w:tcPr>
            <w:tcW w:w="2415" w:type="dxa"/>
            <w:vAlign w:val="center"/>
          </w:tcPr>
          <w:p w:rsidR="00DD5EB8" w:rsidRPr="006B3E0C" w:rsidRDefault="00DD5EB8" w:rsidP="008E75C4">
            <w:pPr>
              <w:jc w:val="center"/>
              <w:rPr>
                <w:sz w:val="26"/>
                <w:szCs w:val="26"/>
              </w:rPr>
            </w:pPr>
            <w:r>
              <w:rPr>
                <w:sz w:val="26"/>
                <w:szCs w:val="26"/>
              </w:rPr>
              <w:t>S</w:t>
            </w:r>
            <w:r w:rsidRPr="006B3E0C">
              <w:rPr>
                <w:sz w:val="26"/>
                <w:szCs w:val="26"/>
              </w:rPr>
              <w:t>ố</w:t>
            </w:r>
            <w:r>
              <w:rPr>
                <w:sz w:val="26"/>
                <w:szCs w:val="26"/>
              </w:rPr>
              <w:t xml:space="preserve"> </w:t>
            </w:r>
            <w:r w:rsidRPr="006B3E0C">
              <w:rPr>
                <w:sz w:val="26"/>
                <w:szCs w:val="26"/>
              </w:rPr>
              <w:t>15/2009/QĐ-UBND ngày 04/6/2009</w:t>
            </w:r>
          </w:p>
        </w:tc>
        <w:tc>
          <w:tcPr>
            <w:tcW w:w="4840" w:type="dxa"/>
            <w:vAlign w:val="center"/>
          </w:tcPr>
          <w:p w:rsidR="00DD5EB8" w:rsidRPr="006B3E0C" w:rsidRDefault="00DD5EB8" w:rsidP="00F31564">
            <w:pPr>
              <w:jc w:val="both"/>
              <w:rPr>
                <w:sz w:val="26"/>
                <w:szCs w:val="26"/>
              </w:rPr>
            </w:pPr>
            <w:r w:rsidRPr="006B3E0C">
              <w:rPr>
                <w:sz w:val="26"/>
                <w:szCs w:val="26"/>
              </w:rPr>
              <w:t xml:space="preserve">Về việc quy định chức năng, nhiệm vụ, quyền hạn </w:t>
            </w:r>
            <w:r>
              <w:rPr>
                <w:sz w:val="26"/>
                <w:szCs w:val="26"/>
              </w:rPr>
              <w:t>v</w:t>
            </w:r>
            <w:r w:rsidRPr="007648BF">
              <w:rPr>
                <w:sz w:val="26"/>
                <w:szCs w:val="26"/>
              </w:rPr>
              <w:t>à</w:t>
            </w:r>
            <w:r>
              <w:rPr>
                <w:sz w:val="26"/>
                <w:szCs w:val="26"/>
              </w:rPr>
              <w:t xml:space="preserve"> c</w:t>
            </w:r>
            <w:r w:rsidRPr="007648BF">
              <w:rPr>
                <w:sz w:val="26"/>
                <w:szCs w:val="26"/>
              </w:rPr>
              <w:t>ơ</w:t>
            </w:r>
            <w:r>
              <w:rPr>
                <w:sz w:val="26"/>
                <w:szCs w:val="26"/>
              </w:rPr>
              <w:t xml:space="preserve"> c</w:t>
            </w:r>
            <w:r w:rsidRPr="007648BF">
              <w:rPr>
                <w:sz w:val="26"/>
                <w:szCs w:val="26"/>
              </w:rPr>
              <w:t>ấu</w:t>
            </w:r>
            <w:r>
              <w:rPr>
                <w:sz w:val="26"/>
                <w:szCs w:val="26"/>
              </w:rPr>
              <w:t xml:space="preserve"> t</w:t>
            </w:r>
            <w:r w:rsidRPr="007648BF">
              <w:rPr>
                <w:sz w:val="26"/>
                <w:szCs w:val="26"/>
              </w:rPr>
              <w:t>ổ</w:t>
            </w:r>
            <w:r>
              <w:rPr>
                <w:sz w:val="26"/>
                <w:szCs w:val="26"/>
              </w:rPr>
              <w:t xml:space="preserve"> ch</w:t>
            </w:r>
            <w:r w:rsidRPr="007648BF">
              <w:rPr>
                <w:sz w:val="26"/>
                <w:szCs w:val="26"/>
              </w:rPr>
              <w:t>ức</w:t>
            </w:r>
            <w:r>
              <w:rPr>
                <w:sz w:val="26"/>
                <w:szCs w:val="26"/>
              </w:rPr>
              <w:t xml:space="preserve"> </w:t>
            </w:r>
            <w:r w:rsidRPr="006B3E0C">
              <w:rPr>
                <w:sz w:val="26"/>
                <w:szCs w:val="26"/>
              </w:rPr>
              <w:t xml:space="preserve">của </w:t>
            </w:r>
            <w:r w:rsidR="00F31564">
              <w:rPr>
                <w:sz w:val="26"/>
                <w:szCs w:val="26"/>
              </w:rPr>
              <w:t>Sở Giao thông V</w:t>
            </w:r>
            <w:r w:rsidRPr="006B3E0C">
              <w:rPr>
                <w:sz w:val="26"/>
                <w:szCs w:val="26"/>
              </w:rPr>
              <w:t>ận tải</w:t>
            </w:r>
          </w:p>
        </w:tc>
        <w:tc>
          <w:tcPr>
            <w:tcW w:w="5147" w:type="dxa"/>
            <w:vAlign w:val="center"/>
          </w:tcPr>
          <w:p w:rsidR="00DD5EB8" w:rsidRPr="00F31564" w:rsidRDefault="00DD5EB8" w:rsidP="00F31564">
            <w:pPr>
              <w:jc w:val="both"/>
              <w:rPr>
                <w:spacing w:val="-2"/>
                <w:sz w:val="26"/>
                <w:szCs w:val="26"/>
              </w:rPr>
            </w:pPr>
            <w:r w:rsidRPr="00F31564">
              <w:rPr>
                <w:spacing w:val="-2"/>
                <w:sz w:val="26"/>
                <w:szCs w:val="26"/>
              </w:rPr>
              <w:t>Bị thay thế bởi Quyết định số 44/2018/QĐ-UBND ngày 27/11/2018</w:t>
            </w:r>
            <w:r w:rsidR="00F31564" w:rsidRPr="00F31564">
              <w:rPr>
                <w:spacing w:val="-2"/>
                <w:sz w:val="26"/>
                <w:szCs w:val="26"/>
              </w:rPr>
              <w:t xml:space="preserve"> của UBND tỉnh</w:t>
            </w:r>
            <w:r w:rsidRPr="00F31564">
              <w:rPr>
                <w:spacing w:val="-2"/>
                <w:sz w:val="26"/>
                <w:szCs w:val="26"/>
              </w:rPr>
              <w:t xml:space="preserve"> ban hành Quy định chức năng, nhiệm vụ, quyền hạn và cơ cấu tổ chức của Sở Giao thông Vận tải</w:t>
            </w:r>
          </w:p>
        </w:tc>
        <w:tc>
          <w:tcPr>
            <w:tcW w:w="1421" w:type="dxa"/>
            <w:vAlign w:val="center"/>
          </w:tcPr>
          <w:p w:rsidR="00DD5EB8" w:rsidRDefault="00DD5EB8" w:rsidP="008E75C4">
            <w:pPr>
              <w:jc w:val="center"/>
              <w:rPr>
                <w:sz w:val="26"/>
                <w:szCs w:val="26"/>
              </w:rPr>
            </w:pPr>
            <w:r>
              <w:rPr>
                <w:sz w:val="26"/>
                <w:szCs w:val="26"/>
              </w:rPr>
              <w:t>15/12/2018</w:t>
            </w:r>
          </w:p>
        </w:tc>
      </w:tr>
      <w:tr w:rsidR="00DD5EB8" w:rsidRPr="009369BB" w:rsidTr="003F6947">
        <w:trPr>
          <w:trHeight w:val="531"/>
        </w:trPr>
        <w:tc>
          <w:tcPr>
            <w:tcW w:w="15657" w:type="dxa"/>
            <w:gridSpan w:val="6"/>
            <w:vAlign w:val="center"/>
          </w:tcPr>
          <w:p w:rsidR="00F31564" w:rsidRDefault="00F31564" w:rsidP="009369BB">
            <w:pPr>
              <w:spacing w:before="60" w:after="60"/>
              <w:jc w:val="center"/>
              <w:rPr>
                <w:b/>
              </w:rPr>
            </w:pPr>
          </w:p>
          <w:p w:rsidR="00F31564" w:rsidRDefault="00F31564" w:rsidP="009369BB">
            <w:pPr>
              <w:spacing w:before="60" w:after="60"/>
              <w:jc w:val="center"/>
              <w:rPr>
                <w:b/>
              </w:rPr>
            </w:pPr>
          </w:p>
          <w:p w:rsidR="00F31564" w:rsidRDefault="00F31564" w:rsidP="009369BB">
            <w:pPr>
              <w:spacing w:before="60" w:after="60"/>
              <w:jc w:val="center"/>
              <w:rPr>
                <w:b/>
              </w:rPr>
            </w:pPr>
          </w:p>
          <w:p w:rsidR="00F31564" w:rsidRDefault="00F31564" w:rsidP="009369BB">
            <w:pPr>
              <w:spacing w:before="60" w:after="60"/>
              <w:jc w:val="center"/>
              <w:rPr>
                <w:b/>
              </w:rPr>
            </w:pPr>
          </w:p>
          <w:p w:rsidR="00F31564" w:rsidRDefault="00F31564" w:rsidP="009369BB">
            <w:pPr>
              <w:spacing w:before="60" w:after="60"/>
              <w:jc w:val="center"/>
              <w:rPr>
                <w:b/>
              </w:rPr>
            </w:pPr>
          </w:p>
          <w:p w:rsidR="00F31564" w:rsidRDefault="00F31564" w:rsidP="009369BB">
            <w:pPr>
              <w:spacing w:before="60" w:after="60"/>
              <w:jc w:val="center"/>
              <w:rPr>
                <w:b/>
              </w:rPr>
            </w:pPr>
          </w:p>
          <w:p w:rsidR="00F31564" w:rsidRDefault="00F31564" w:rsidP="009369BB">
            <w:pPr>
              <w:spacing w:before="60" w:after="60"/>
              <w:jc w:val="center"/>
              <w:rPr>
                <w:b/>
              </w:rPr>
            </w:pPr>
          </w:p>
          <w:p w:rsidR="00DD5EB8" w:rsidRPr="009369BB" w:rsidRDefault="00DD5EB8" w:rsidP="009369BB">
            <w:pPr>
              <w:spacing w:before="60" w:after="60"/>
              <w:jc w:val="center"/>
              <w:rPr>
                <w:b/>
                <w:lang w:val="vi-VN"/>
              </w:rPr>
            </w:pPr>
            <w:r>
              <w:rPr>
                <w:b/>
              </w:rPr>
              <w:lastRenderedPageBreak/>
              <w:t>VI</w:t>
            </w:r>
            <w:r w:rsidRPr="009369BB">
              <w:rPr>
                <w:b/>
                <w:lang w:val="vi-VN"/>
              </w:rPr>
              <w:t>. LĨNH VỰC HÀNH CHÍNH, TƯ PHÁP, THANH TRA</w:t>
            </w:r>
          </w:p>
        </w:tc>
      </w:tr>
      <w:tr w:rsidR="00DD5EB8" w:rsidRPr="006B3E0C" w:rsidTr="003F6947">
        <w:trPr>
          <w:trHeight w:val="1597"/>
        </w:trPr>
        <w:tc>
          <w:tcPr>
            <w:tcW w:w="851" w:type="dxa"/>
            <w:vAlign w:val="center"/>
          </w:tcPr>
          <w:p w:rsidR="00DD5EB8" w:rsidRPr="00183BEA" w:rsidRDefault="00DD5EB8" w:rsidP="00183BEA">
            <w:pPr>
              <w:spacing w:before="60" w:after="60"/>
              <w:ind w:left="34"/>
              <w:jc w:val="center"/>
            </w:pPr>
            <w:r w:rsidRPr="00183BEA">
              <w:lastRenderedPageBreak/>
              <w:t>1</w:t>
            </w:r>
            <w:r>
              <w:t>7</w:t>
            </w:r>
          </w:p>
        </w:tc>
        <w:tc>
          <w:tcPr>
            <w:tcW w:w="983" w:type="dxa"/>
            <w:vAlign w:val="center"/>
          </w:tcPr>
          <w:p w:rsidR="00DD5EB8" w:rsidRPr="009369BB" w:rsidRDefault="00DD5EB8" w:rsidP="00442E59">
            <w:pPr>
              <w:spacing w:before="60" w:after="60"/>
              <w:jc w:val="center"/>
              <w:rPr>
                <w:lang w:val="vi-VN"/>
              </w:rPr>
            </w:pPr>
            <w:r w:rsidRPr="009369BB">
              <w:rPr>
                <w:lang w:val="vi-VN"/>
              </w:rPr>
              <w:t>Quyết định</w:t>
            </w:r>
          </w:p>
        </w:tc>
        <w:tc>
          <w:tcPr>
            <w:tcW w:w="2415" w:type="dxa"/>
            <w:vAlign w:val="center"/>
          </w:tcPr>
          <w:p w:rsidR="00DD5EB8" w:rsidRDefault="00DD5EB8" w:rsidP="00442E59">
            <w:pPr>
              <w:jc w:val="center"/>
              <w:rPr>
                <w:sz w:val="26"/>
                <w:szCs w:val="26"/>
              </w:rPr>
            </w:pPr>
            <w:r>
              <w:rPr>
                <w:sz w:val="26"/>
                <w:szCs w:val="26"/>
              </w:rPr>
              <w:t>S</w:t>
            </w:r>
            <w:r w:rsidRPr="00E7470B">
              <w:rPr>
                <w:sz w:val="26"/>
                <w:szCs w:val="26"/>
              </w:rPr>
              <w:t>ố</w:t>
            </w:r>
            <w:r>
              <w:rPr>
                <w:sz w:val="26"/>
                <w:szCs w:val="26"/>
              </w:rPr>
              <w:t xml:space="preserve"> 35/2013/QĐ-UBND ngày 13/8/2013</w:t>
            </w:r>
          </w:p>
        </w:tc>
        <w:tc>
          <w:tcPr>
            <w:tcW w:w="4840" w:type="dxa"/>
            <w:vAlign w:val="center"/>
          </w:tcPr>
          <w:p w:rsidR="00DD5EB8" w:rsidRPr="00E7470B" w:rsidRDefault="00DD5EB8" w:rsidP="00B66BA9">
            <w:pPr>
              <w:jc w:val="both"/>
              <w:rPr>
                <w:sz w:val="26"/>
                <w:szCs w:val="26"/>
              </w:rPr>
            </w:pPr>
            <w:r>
              <w:rPr>
                <w:sz w:val="26"/>
                <w:szCs w:val="26"/>
              </w:rPr>
              <w:t>B</w:t>
            </w:r>
            <w:r w:rsidRPr="00E7470B">
              <w:rPr>
                <w:sz w:val="26"/>
                <w:szCs w:val="26"/>
              </w:rPr>
              <w:t>an hành Quy chế phối hợp trong quản lý nhà nước về đăng ký giao dịch bảo đảm đối với quyền sử dụng đất, tài sản gắn liền với đất trên địa bàn tỉnh Hà Tĩnh</w:t>
            </w:r>
          </w:p>
        </w:tc>
        <w:tc>
          <w:tcPr>
            <w:tcW w:w="5147" w:type="dxa"/>
            <w:vAlign w:val="center"/>
          </w:tcPr>
          <w:p w:rsidR="00DD5EB8" w:rsidRPr="00E7470B" w:rsidRDefault="00DD5EB8" w:rsidP="00B66BA9">
            <w:pPr>
              <w:jc w:val="both"/>
              <w:rPr>
                <w:sz w:val="26"/>
                <w:szCs w:val="26"/>
              </w:rPr>
            </w:pPr>
            <w:r w:rsidRPr="00E7470B">
              <w:rPr>
                <w:sz w:val="26"/>
                <w:szCs w:val="26"/>
              </w:rPr>
              <w:t>Bị</w:t>
            </w:r>
            <w:r>
              <w:rPr>
                <w:sz w:val="26"/>
                <w:szCs w:val="26"/>
              </w:rPr>
              <w:t xml:space="preserve"> thay thế bởi Quyết đinh số 24/</w:t>
            </w:r>
            <w:r w:rsidRPr="00E7470B">
              <w:rPr>
                <w:sz w:val="26"/>
                <w:szCs w:val="26"/>
              </w:rPr>
              <w:t xml:space="preserve">2018/QĐ-UBND ngày 21/06/2018 </w:t>
            </w:r>
            <w:r w:rsidR="00B66BA9">
              <w:rPr>
                <w:sz w:val="26"/>
                <w:szCs w:val="26"/>
              </w:rPr>
              <w:t xml:space="preserve">của UBND tỉnh </w:t>
            </w:r>
            <w:r w:rsidRPr="00E7470B">
              <w:rPr>
                <w:sz w:val="26"/>
                <w:szCs w:val="26"/>
              </w:rPr>
              <w:t>ban hành Quy chế phối hợp trong quản lý nhà nước về đăng ký biện pháp bảo đảm bằng quyền sử dụng đất, tài sản gắn liền với đất trên địa bàn tỉnh Hà Tĩnh</w:t>
            </w:r>
          </w:p>
        </w:tc>
        <w:tc>
          <w:tcPr>
            <w:tcW w:w="1421" w:type="dxa"/>
            <w:vAlign w:val="center"/>
          </w:tcPr>
          <w:p w:rsidR="00DD5EB8" w:rsidRDefault="00DD5EB8" w:rsidP="00442E59">
            <w:pPr>
              <w:jc w:val="center"/>
              <w:rPr>
                <w:sz w:val="26"/>
                <w:szCs w:val="26"/>
              </w:rPr>
            </w:pPr>
            <w:r>
              <w:rPr>
                <w:sz w:val="26"/>
                <w:szCs w:val="26"/>
              </w:rPr>
              <w:t>15/7/2018</w:t>
            </w:r>
          </w:p>
        </w:tc>
      </w:tr>
      <w:tr w:rsidR="00DD5EB8" w:rsidRPr="006B3E0C" w:rsidTr="003F6947">
        <w:trPr>
          <w:trHeight w:val="1597"/>
        </w:trPr>
        <w:tc>
          <w:tcPr>
            <w:tcW w:w="851" w:type="dxa"/>
            <w:vAlign w:val="center"/>
          </w:tcPr>
          <w:p w:rsidR="00DD5EB8" w:rsidRPr="00183BEA" w:rsidRDefault="00DD5EB8" w:rsidP="000513B1">
            <w:pPr>
              <w:spacing w:before="60" w:after="60"/>
              <w:ind w:left="34"/>
              <w:jc w:val="center"/>
            </w:pPr>
            <w:r w:rsidRPr="00183BEA">
              <w:t>1</w:t>
            </w:r>
            <w:r>
              <w:t>8</w:t>
            </w:r>
          </w:p>
        </w:tc>
        <w:tc>
          <w:tcPr>
            <w:tcW w:w="983" w:type="dxa"/>
            <w:vAlign w:val="center"/>
          </w:tcPr>
          <w:p w:rsidR="00DD5EB8" w:rsidRPr="009369BB" w:rsidRDefault="00DD5EB8" w:rsidP="004A1AEF">
            <w:pPr>
              <w:spacing w:before="60" w:after="60"/>
              <w:jc w:val="center"/>
              <w:rPr>
                <w:lang w:val="vi-VN"/>
              </w:rPr>
            </w:pPr>
            <w:r w:rsidRPr="009369BB">
              <w:rPr>
                <w:lang w:val="vi-VN"/>
              </w:rPr>
              <w:t>Quyết định</w:t>
            </w:r>
          </w:p>
        </w:tc>
        <w:tc>
          <w:tcPr>
            <w:tcW w:w="2415" w:type="dxa"/>
            <w:vAlign w:val="center"/>
          </w:tcPr>
          <w:p w:rsidR="00DD5EB8" w:rsidRPr="006B3E0C" w:rsidRDefault="00DD5EB8" w:rsidP="004A1AEF">
            <w:pPr>
              <w:jc w:val="center"/>
              <w:rPr>
                <w:sz w:val="26"/>
                <w:szCs w:val="26"/>
              </w:rPr>
            </w:pPr>
            <w:r>
              <w:rPr>
                <w:sz w:val="26"/>
                <w:szCs w:val="26"/>
              </w:rPr>
              <w:t>S</w:t>
            </w:r>
            <w:r w:rsidRPr="006B3E0C">
              <w:rPr>
                <w:sz w:val="26"/>
                <w:szCs w:val="26"/>
              </w:rPr>
              <w:t>ố</w:t>
            </w:r>
            <w:r>
              <w:rPr>
                <w:sz w:val="26"/>
                <w:szCs w:val="26"/>
              </w:rPr>
              <w:t xml:space="preserve"> </w:t>
            </w:r>
            <w:r w:rsidRPr="006B3E0C">
              <w:rPr>
                <w:sz w:val="26"/>
                <w:szCs w:val="26"/>
              </w:rPr>
              <w:t>27/2015/QĐ-UBND ngày 23/7/2015</w:t>
            </w:r>
          </w:p>
        </w:tc>
        <w:tc>
          <w:tcPr>
            <w:tcW w:w="4840" w:type="dxa"/>
            <w:vAlign w:val="center"/>
          </w:tcPr>
          <w:p w:rsidR="00DD5EB8" w:rsidRPr="006B3E0C" w:rsidRDefault="00DD5EB8" w:rsidP="00B66BA9">
            <w:pPr>
              <w:jc w:val="both"/>
              <w:rPr>
                <w:sz w:val="26"/>
                <w:szCs w:val="26"/>
              </w:rPr>
            </w:pPr>
            <w:r>
              <w:rPr>
                <w:sz w:val="26"/>
                <w:szCs w:val="26"/>
              </w:rPr>
              <w:t>B</w:t>
            </w:r>
            <w:r w:rsidRPr="006B3E0C">
              <w:rPr>
                <w:sz w:val="26"/>
                <w:szCs w:val="26"/>
              </w:rPr>
              <w:t>an hành Bộ chỉ số đánh giá cải cách hành chính và Quy chế xác định chỉ số cải cách hành chính tại sở, ban, ngành; UBND cấp huyện và UBND cấp xã trên địa bàn tỉnh</w:t>
            </w:r>
          </w:p>
        </w:tc>
        <w:tc>
          <w:tcPr>
            <w:tcW w:w="5147" w:type="dxa"/>
            <w:vAlign w:val="center"/>
          </w:tcPr>
          <w:p w:rsidR="00DD5EB8" w:rsidRPr="006B3E0C" w:rsidRDefault="00DD5EB8" w:rsidP="00B66BA9">
            <w:pPr>
              <w:jc w:val="both"/>
              <w:rPr>
                <w:sz w:val="26"/>
                <w:szCs w:val="26"/>
              </w:rPr>
            </w:pPr>
            <w:r w:rsidRPr="006B3E0C">
              <w:rPr>
                <w:sz w:val="26"/>
                <w:szCs w:val="26"/>
              </w:rPr>
              <w:t>Bị</w:t>
            </w:r>
            <w:r w:rsidR="00B66BA9">
              <w:rPr>
                <w:sz w:val="26"/>
                <w:szCs w:val="26"/>
              </w:rPr>
              <w:t xml:space="preserve"> thay thế bởi Quyết định số 33/</w:t>
            </w:r>
            <w:r w:rsidRPr="006B3E0C">
              <w:rPr>
                <w:sz w:val="26"/>
                <w:szCs w:val="26"/>
              </w:rPr>
              <w:t>2018/QĐ-UBND ng</w:t>
            </w:r>
            <w:r w:rsidR="00B66BA9">
              <w:rPr>
                <w:sz w:val="26"/>
                <w:szCs w:val="26"/>
              </w:rPr>
              <w:t>ày 12/</w:t>
            </w:r>
            <w:r>
              <w:rPr>
                <w:sz w:val="26"/>
                <w:szCs w:val="26"/>
              </w:rPr>
              <w:t xml:space="preserve">9/2018 của UBND tỉnh </w:t>
            </w:r>
            <w:r w:rsidRPr="006B3E0C">
              <w:rPr>
                <w:sz w:val="26"/>
                <w:szCs w:val="26"/>
              </w:rPr>
              <w:t xml:space="preserve">ban hành Quy chế và Bộ tiêu chí xác định chỉ số cải cách hành chính tại các sở, ban, ngành cấp tỉnh; UBND cấp huyện; UBND cấp xã và các cơ quan Trung ương đóng trên địa bàn tỉnh </w:t>
            </w:r>
          </w:p>
        </w:tc>
        <w:tc>
          <w:tcPr>
            <w:tcW w:w="1421" w:type="dxa"/>
            <w:vAlign w:val="center"/>
          </w:tcPr>
          <w:p w:rsidR="00DD5EB8" w:rsidRPr="006B3E0C" w:rsidRDefault="00DD5EB8" w:rsidP="004A1AEF">
            <w:pPr>
              <w:jc w:val="center"/>
              <w:rPr>
                <w:sz w:val="26"/>
                <w:szCs w:val="26"/>
              </w:rPr>
            </w:pPr>
            <w:r w:rsidRPr="006B3E0C">
              <w:rPr>
                <w:sz w:val="26"/>
                <w:szCs w:val="26"/>
              </w:rPr>
              <w:t>25/9/2018</w:t>
            </w:r>
          </w:p>
        </w:tc>
      </w:tr>
      <w:tr w:rsidR="00DD5EB8" w:rsidRPr="009369BB" w:rsidTr="003F6947">
        <w:trPr>
          <w:trHeight w:val="704"/>
        </w:trPr>
        <w:tc>
          <w:tcPr>
            <w:tcW w:w="15657" w:type="dxa"/>
            <w:gridSpan w:val="6"/>
            <w:vAlign w:val="center"/>
          </w:tcPr>
          <w:p w:rsidR="00DD5EB8" w:rsidRPr="009369BB" w:rsidRDefault="00DD5EB8" w:rsidP="0033612F">
            <w:pPr>
              <w:spacing w:before="60" w:after="60"/>
              <w:jc w:val="center"/>
              <w:rPr>
                <w:b/>
                <w:lang w:val="vi-VN"/>
              </w:rPr>
            </w:pPr>
            <w:r w:rsidRPr="009369BB">
              <w:rPr>
                <w:b/>
              </w:rPr>
              <w:t>VII</w:t>
            </w:r>
            <w:r w:rsidRPr="009369BB">
              <w:rPr>
                <w:b/>
                <w:lang w:val="vi-VN"/>
              </w:rPr>
              <w:t>. LĨNH VỰC TÀI NGUYÊN VÀ MÔI TRƯỜNG</w:t>
            </w:r>
          </w:p>
        </w:tc>
      </w:tr>
      <w:tr w:rsidR="00DD5EB8" w:rsidRPr="009369BB" w:rsidTr="003F6947">
        <w:trPr>
          <w:trHeight w:val="1200"/>
        </w:trPr>
        <w:tc>
          <w:tcPr>
            <w:tcW w:w="851" w:type="dxa"/>
            <w:vAlign w:val="center"/>
          </w:tcPr>
          <w:p w:rsidR="00DD5EB8" w:rsidRPr="003F6947" w:rsidRDefault="00DD5EB8" w:rsidP="00183BEA">
            <w:pPr>
              <w:spacing w:before="60" w:after="60"/>
              <w:ind w:left="34"/>
              <w:jc w:val="center"/>
            </w:pPr>
            <w:r>
              <w:t>19</w:t>
            </w:r>
          </w:p>
        </w:tc>
        <w:tc>
          <w:tcPr>
            <w:tcW w:w="983" w:type="dxa"/>
            <w:vAlign w:val="center"/>
          </w:tcPr>
          <w:p w:rsidR="00DD5EB8" w:rsidRPr="009369BB" w:rsidRDefault="00DD5EB8" w:rsidP="008A4FDF">
            <w:pPr>
              <w:spacing w:before="60" w:after="60"/>
              <w:jc w:val="center"/>
            </w:pPr>
            <w:r w:rsidRPr="009369BB">
              <w:t>Quyết định</w:t>
            </w:r>
          </w:p>
        </w:tc>
        <w:tc>
          <w:tcPr>
            <w:tcW w:w="2415" w:type="dxa"/>
            <w:vAlign w:val="center"/>
          </w:tcPr>
          <w:p w:rsidR="00DD5EB8" w:rsidRPr="00ED3EFC" w:rsidRDefault="00DD5EB8" w:rsidP="008A4FDF">
            <w:pPr>
              <w:jc w:val="center"/>
              <w:rPr>
                <w:sz w:val="26"/>
                <w:szCs w:val="26"/>
              </w:rPr>
            </w:pPr>
            <w:r>
              <w:rPr>
                <w:sz w:val="26"/>
                <w:szCs w:val="26"/>
              </w:rPr>
              <w:t>S</w:t>
            </w:r>
            <w:r w:rsidRPr="00F743EA">
              <w:rPr>
                <w:sz w:val="26"/>
                <w:szCs w:val="26"/>
              </w:rPr>
              <w:t>ố</w:t>
            </w:r>
            <w:r>
              <w:rPr>
                <w:sz w:val="26"/>
                <w:szCs w:val="26"/>
              </w:rPr>
              <w:t xml:space="preserve"> 36/2013/QĐ-UBND ngày 15/8/2</w:t>
            </w:r>
            <w:r w:rsidRPr="00ED3EFC">
              <w:rPr>
                <w:sz w:val="26"/>
                <w:szCs w:val="26"/>
              </w:rPr>
              <w:t>0</w:t>
            </w:r>
            <w:r>
              <w:rPr>
                <w:sz w:val="26"/>
                <w:szCs w:val="26"/>
              </w:rPr>
              <w:t>1</w:t>
            </w:r>
            <w:r w:rsidRPr="00ED3EFC">
              <w:rPr>
                <w:sz w:val="26"/>
                <w:szCs w:val="26"/>
              </w:rPr>
              <w:t>3</w:t>
            </w:r>
          </w:p>
        </w:tc>
        <w:tc>
          <w:tcPr>
            <w:tcW w:w="4840" w:type="dxa"/>
            <w:vAlign w:val="center"/>
          </w:tcPr>
          <w:p w:rsidR="00DD5EB8" w:rsidRPr="00ED3EFC" w:rsidRDefault="00DD5EB8" w:rsidP="00B66BA9">
            <w:pPr>
              <w:jc w:val="both"/>
              <w:rPr>
                <w:sz w:val="26"/>
                <w:szCs w:val="26"/>
              </w:rPr>
            </w:pPr>
            <w:r>
              <w:rPr>
                <w:sz w:val="26"/>
                <w:szCs w:val="26"/>
              </w:rPr>
              <w:t>B</w:t>
            </w:r>
            <w:r w:rsidRPr="00ED3EFC">
              <w:rPr>
                <w:sz w:val="26"/>
                <w:szCs w:val="26"/>
              </w:rPr>
              <w:t>an hành Quy định bảo vệ môi trường trên địa bàn tỉnh Hà Tĩnh</w:t>
            </w:r>
          </w:p>
        </w:tc>
        <w:tc>
          <w:tcPr>
            <w:tcW w:w="5147" w:type="dxa"/>
            <w:vAlign w:val="center"/>
          </w:tcPr>
          <w:p w:rsidR="00DD5EB8" w:rsidRPr="00ED3EFC" w:rsidRDefault="00DD5EB8" w:rsidP="00B66BA9">
            <w:pPr>
              <w:jc w:val="both"/>
              <w:rPr>
                <w:sz w:val="26"/>
                <w:szCs w:val="26"/>
              </w:rPr>
            </w:pPr>
            <w:r w:rsidRPr="00ED3EFC">
              <w:rPr>
                <w:sz w:val="26"/>
                <w:szCs w:val="26"/>
              </w:rPr>
              <w:t>Bị</w:t>
            </w:r>
            <w:r>
              <w:rPr>
                <w:sz w:val="26"/>
                <w:szCs w:val="26"/>
              </w:rPr>
              <w:t xml:space="preserve"> thay thế bởi Quyết định số 11/</w:t>
            </w:r>
            <w:r w:rsidR="00B66BA9">
              <w:rPr>
                <w:sz w:val="26"/>
                <w:szCs w:val="26"/>
              </w:rPr>
              <w:t>2018/QĐ-UBND ngày 11/</w:t>
            </w:r>
            <w:r w:rsidRPr="00ED3EFC">
              <w:rPr>
                <w:sz w:val="26"/>
                <w:szCs w:val="26"/>
              </w:rPr>
              <w:t>4/2018</w:t>
            </w:r>
            <w:r w:rsidR="00B66BA9">
              <w:rPr>
                <w:sz w:val="26"/>
                <w:szCs w:val="26"/>
              </w:rPr>
              <w:t xml:space="preserve"> của UBND tỉnh</w:t>
            </w:r>
            <w:r w:rsidRPr="00ED3EFC">
              <w:rPr>
                <w:sz w:val="26"/>
                <w:szCs w:val="26"/>
              </w:rPr>
              <w:t xml:space="preserve"> ban hành Quy định bảo vệ môi trường trên địa bàn tỉnh Hà Tĩnh</w:t>
            </w:r>
          </w:p>
        </w:tc>
        <w:tc>
          <w:tcPr>
            <w:tcW w:w="1421" w:type="dxa"/>
            <w:vAlign w:val="center"/>
          </w:tcPr>
          <w:p w:rsidR="00DD5EB8" w:rsidRDefault="00DD5EB8" w:rsidP="008A4FDF">
            <w:pPr>
              <w:jc w:val="center"/>
              <w:rPr>
                <w:sz w:val="26"/>
                <w:szCs w:val="26"/>
              </w:rPr>
            </w:pPr>
            <w:r>
              <w:rPr>
                <w:sz w:val="26"/>
                <w:szCs w:val="26"/>
              </w:rPr>
              <w:t>25/4/2018</w:t>
            </w:r>
          </w:p>
        </w:tc>
      </w:tr>
      <w:tr w:rsidR="00DD5EB8" w:rsidRPr="009369BB" w:rsidTr="003F6947">
        <w:trPr>
          <w:trHeight w:val="1200"/>
        </w:trPr>
        <w:tc>
          <w:tcPr>
            <w:tcW w:w="851" w:type="dxa"/>
            <w:vAlign w:val="center"/>
          </w:tcPr>
          <w:p w:rsidR="00DD5EB8" w:rsidRPr="003F6947" w:rsidRDefault="00DD5EB8" w:rsidP="00183BEA">
            <w:pPr>
              <w:spacing w:before="60" w:after="60"/>
              <w:ind w:left="34"/>
              <w:jc w:val="center"/>
            </w:pPr>
            <w:r>
              <w:t>20</w:t>
            </w:r>
          </w:p>
        </w:tc>
        <w:tc>
          <w:tcPr>
            <w:tcW w:w="983" w:type="dxa"/>
            <w:vAlign w:val="center"/>
          </w:tcPr>
          <w:p w:rsidR="00DD5EB8" w:rsidRPr="009369BB" w:rsidRDefault="00DD5EB8" w:rsidP="00273D17">
            <w:pPr>
              <w:spacing w:before="60" w:after="60"/>
              <w:jc w:val="center"/>
            </w:pPr>
            <w:r w:rsidRPr="009369BB">
              <w:t>Quyết định</w:t>
            </w:r>
          </w:p>
        </w:tc>
        <w:tc>
          <w:tcPr>
            <w:tcW w:w="2415" w:type="dxa"/>
            <w:vAlign w:val="center"/>
          </w:tcPr>
          <w:p w:rsidR="00DD5EB8" w:rsidRPr="00FD781C" w:rsidRDefault="00DD5EB8" w:rsidP="00273D17">
            <w:pPr>
              <w:jc w:val="center"/>
              <w:rPr>
                <w:sz w:val="26"/>
                <w:szCs w:val="26"/>
              </w:rPr>
            </w:pPr>
            <w:r>
              <w:rPr>
                <w:sz w:val="26"/>
                <w:szCs w:val="26"/>
              </w:rPr>
              <w:t>S</w:t>
            </w:r>
            <w:r w:rsidRPr="00FD781C">
              <w:rPr>
                <w:sz w:val="26"/>
                <w:szCs w:val="26"/>
              </w:rPr>
              <w:t>ố</w:t>
            </w:r>
            <w:r>
              <w:rPr>
                <w:sz w:val="26"/>
                <w:szCs w:val="26"/>
              </w:rPr>
              <w:t xml:space="preserve"> </w:t>
            </w:r>
            <w:r w:rsidRPr="00FD781C">
              <w:rPr>
                <w:sz w:val="26"/>
                <w:szCs w:val="26"/>
              </w:rPr>
              <w:t>83/2014/QĐ-UBND ngày 03/12/2014</w:t>
            </w:r>
          </w:p>
        </w:tc>
        <w:tc>
          <w:tcPr>
            <w:tcW w:w="4840" w:type="dxa"/>
            <w:vAlign w:val="center"/>
          </w:tcPr>
          <w:p w:rsidR="00DD5EB8" w:rsidRPr="00FD781C" w:rsidRDefault="00DD5EB8" w:rsidP="00B66BA9">
            <w:pPr>
              <w:jc w:val="both"/>
              <w:rPr>
                <w:sz w:val="26"/>
                <w:szCs w:val="26"/>
              </w:rPr>
            </w:pPr>
            <w:r w:rsidRPr="00FD781C">
              <w:rPr>
                <w:sz w:val="26"/>
                <w:szCs w:val="26"/>
              </w:rPr>
              <w:t>Về việc ban hành Quy định trình tự thanh, quyết toán tiền chi trả dịch vụ môi trường rừng trên địa bàn tỉnh Hà Tĩnh</w:t>
            </w:r>
          </w:p>
        </w:tc>
        <w:tc>
          <w:tcPr>
            <w:tcW w:w="5147" w:type="dxa"/>
            <w:vAlign w:val="center"/>
          </w:tcPr>
          <w:p w:rsidR="00DD5EB8" w:rsidRPr="00FD781C" w:rsidRDefault="00DD5EB8" w:rsidP="00B66BA9">
            <w:pPr>
              <w:jc w:val="both"/>
              <w:rPr>
                <w:sz w:val="26"/>
                <w:szCs w:val="26"/>
              </w:rPr>
            </w:pPr>
            <w:r w:rsidRPr="00FD781C">
              <w:rPr>
                <w:sz w:val="26"/>
                <w:szCs w:val="26"/>
              </w:rPr>
              <w:t>Bị thay thế bởi Quyết đ</w:t>
            </w:r>
            <w:r w:rsidR="00B66BA9">
              <w:rPr>
                <w:sz w:val="26"/>
                <w:szCs w:val="26"/>
              </w:rPr>
              <w:t>ịnh số 31/2018/QĐ-UBND ngày 04/</w:t>
            </w:r>
            <w:r w:rsidRPr="00FD781C">
              <w:rPr>
                <w:sz w:val="26"/>
                <w:szCs w:val="26"/>
              </w:rPr>
              <w:t>9/2018</w:t>
            </w:r>
            <w:r w:rsidR="00B66BA9">
              <w:rPr>
                <w:sz w:val="26"/>
                <w:szCs w:val="26"/>
              </w:rPr>
              <w:t xml:space="preserve"> của UBND tỉnh</w:t>
            </w:r>
            <w:r w:rsidRPr="00FD781C">
              <w:rPr>
                <w:sz w:val="26"/>
                <w:szCs w:val="26"/>
              </w:rPr>
              <w:t xml:space="preserve"> </w:t>
            </w:r>
            <w:r>
              <w:rPr>
                <w:sz w:val="26"/>
                <w:szCs w:val="26"/>
              </w:rPr>
              <w:t>b</w:t>
            </w:r>
            <w:r w:rsidRPr="00FD781C">
              <w:rPr>
                <w:sz w:val="26"/>
                <w:szCs w:val="26"/>
              </w:rPr>
              <w:t>an hành Quy định trình tự thanh, quyết toán tiền chi trả dịch vụ môi trường rừng trên địa bàn tỉnh Hà Tĩnh</w:t>
            </w:r>
          </w:p>
        </w:tc>
        <w:tc>
          <w:tcPr>
            <w:tcW w:w="1421" w:type="dxa"/>
            <w:vAlign w:val="center"/>
          </w:tcPr>
          <w:p w:rsidR="00DD5EB8" w:rsidRDefault="00DD5EB8" w:rsidP="00273D17">
            <w:pPr>
              <w:jc w:val="center"/>
              <w:rPr>
                <w:sz w:val="26"/>
                <w:szCs w:val="26"/>
              </w:rPr>
            </w:pPr>
            <w:r>
              <w:rPr>
                <w:sz w:val="26"/>
                <w:szCs w:val="26"/>
              </w:rPr>
              <w:t>14/09/2018</w:t>
            </w:r>
          </w:p>
        </w:tc>
      </w:tr>
      <w:tr w:rsidR="00DD5EB8" w:rsidRPr="009369BB" w:rsidTr="003F6947">
        <w:trPr>
          <w:trHeight w:val="1200"/>
        </w:trPr>
        <w:tc>
          <w:tcPr>
            <w:tcW w:w="851" w:type="dxa"/>
            <w:vAlign w:val="center"/>
          </w:tcPr>
          <w:p w:rsidR="00DD5EB8" w:rsidRPr="003F6947" w:rsidRDefault="00DD5EB8" w:rsidP="00C65CB6">
            <w:pPr>
              <w:spacing w:before="60" w:after="60"/>
              <w:ind w:left="34"/>
              <w:jc w:val="center"/>
            </w:pPr>
            <w:r>
              <w:t>21</w:t>
            </w:r>
          </w:p>
        </w:tc>
        <w:tc>
          <w:tcPr>
            <w:tcW w:w="983" w:type="dxa"/>
            <w:vAlign w:val="center"/>
          </w:tcPr>
          <w:p w:rsidR="00DD5EB8" w:rsidRPr="009369BB" w:rsidRDefault="00DD5EB8" w:rsidP="00183BEA">
            <w:pPr>
              <w:spacing w:before="60" w:after="60"/>
              <w:ind w:left="34"/>
              <w:jc w:val="center"/>
            </w:pPr>
            <w:r w:rsidRPr="009369BB">
              <w:t>Quyết định</w:t>
            </w:r>
          </w:p>
        </w:tc>
        <w:tc>
          <w:tcPr>
            <w:tcW w:w="2415" w:type="dxa"/>
            <w:vAlign w:val="center"/>
          </w:tcPr>
          <w:p w:rsidR="00DD5EB8" w:rsidRPr="00ED3EFC" w:rsidRDefault="00DD5EB8" w:rsidP="00851240">
            <w:pPr>
              <w:jc w:val="center"/>
              <w:rPr>
                <w:sz w:val="26"/>
                <w:szCs w:val="26"/>
              </w:rPr>
            </w:pPr>
            <w:r>
              <w:rPr>
                <w:sz w:val="26"/>
                <w:szCs w:val="26"/>
              </w:rPr>
              <w:t>S</w:t>
            </w:r>
            <w:r w:rsidRPr="00F743EA">
              <w:rPr>
                <w:sz w:val="26"/>
                <w:szCs w:val="26"/>
              </w:rPr>
              <w:t>ố</w:t>
            </w:r>
            <w:r>
              <w:rPr>
                <w:sz w:val="26"/>
                <w:szCs w:val="26"/>
              </w:rPr>
              <w:t xml:space="preserve"> 04</w:t>
            </w:r>
            <w:r w:rsidRPr="00ED3EFC">
              <w:rPr>
                <w:sz w:val="26"/>
                <w:szCs w:val="26"/>
              </w:rPr>
              <w:t>/201</w:t>
            </w:r>
            <w:r>
              <w:rPr>
                <w:sz w:val="26"/>
                <w:szCs w:val="26"/>
              </w:rPr>
              <w:t>7</w:t>
            </w:r>
            <w:r w:rsidRPr="00ED3EFC">
              <w:rPr>
                <w:sz w:val="26"/>
                <w:szCs w:val="26"/>
              </w:rPr>
              <w:t xml:space="preserve">/QĐ-UBND ngày </w:t>
            </w:r>
            <w:r>
              <w:rPr>
                <w:sz w:val="26"/>
                <w:szCs w:val="26"/>
              </w:rPr>
              <w:t>20/01</w:t>
            </w:r>
            <w:r w:rsidRPr="00ED3EFC">
              <w:rPr>
                <w:sz w:val="26"/>
                <w:szCs w:val="26"/>
              </w:rPr>
              <w:t>/2</w:t>
            </w:r>
            <w:r>
              <w:rPr>
                <w:sz w:val="26"/>
                <w:szCs w:val="26"/>
              </w:rPr>
              <w:t>017</w:t>
            </w:r>
          </w:p>
        </w:tc>
        <w:tc>
          <w:tcPr>
            <w:tcW w:w="4840" w:type="dxa"/>
            <w:vAlign w:val="center"/>
          </w:tcPr>
          <w:p w:rsidR="00DD5EB8" w:rsidRPr="00ED3EFC" w:rsidRDefault="00DD5EB8" w:rsidP="00B66BA9">
            <w:pPr>
              <w:jc w:val="both"/>
              <w:rPr>
                <w:sz w:val="26"/>
                <w:szCs w:val="26"/>
              </w:rPr>
            </w:pPr>
            <w:r w:rsidRPr="00ED3EFC">
              <w:rPr>
                <w:sz w:val="26"/>
                <w:szCs w:val="26"/>
              </w:rPr>
              <w:t xml:space="preserve">Về việc </w:t>
            </w:r>
            <w:r w:rsidRPr="00C24002">
              <w:rPr>
                <w:sz w:val="26"/>
                <w:szCs w:val="26"/>
              </w:rPr>
              <w:t>ủy</w:t>
            </w:r>
            <w:r>
              <w:rPr>
                <w:sz w:val="26"/>
                <w:szCs w:val="26"/>
              </w:rPr>
              <w:t xml:space="preserve"> quy</w:t>
            </w:r>
            <w:r w:rsidRPr="00C24002">
              <w:rPr>
                <w:sz w:val="26"/>
                <w:szCs w:val="26"/>
              </w:rPr>
              <w:t>ền</w:t>
            </w:r>
            <w:r>
              <w:rPr>
                <w:sz w:val="26"/>
                <w:szCs w:val="26"/>
              </w:rPr>
              <w:t xml:space="preserve"> x</w:t>
            </w:r>
            <w:r w:rsidRPr="00C24002">
              <w:rPr>
                <w:sz w:val="26"/>
                <w:szCs w:val="26"/>
              </w:rPr>
              <w:t>ác</w:t>
            </w:r>
            <w:r>
              <w:rPr>
                <w:sz w:val="26"/>
                <w:szCs w:val="26"/>
              </w:rPr>
              <w:t xml:space="preserve"> </w:t>
            </w:r>
            <w:r w:rsidRPr="00C24002">
              <w:rPr>
                <w:sz w:val="26"/>
                <w:szCs w:val="26"/>
              </w:rPr>
              <w:t>định</w:t>
            </w:r>
            <w:r>
              <w:rPr>
                <w:sz w:val="26"/>
                <w:szCs w:val="26"/>
              </w:rPr>
              <w:t xml:space="preserve"> gi</w:t>
            </w:r>
            <w:r w:rsidRPr="00C24002">
              <w:rPr>
                <w:sz w:val="26"/>
                <w:szCs w:val="26"/>
              </w:rPr>
              <w:t>á</w:t>
            </w:r>
            <w:r>
              <w:rPr>
                <w:sz w:val="26"/>
                <w:szCs w:val="26"/>
              </w:rPr>
              <w:t xml:space="preserve"> đ</w:t>
            </w:r>
            <w:r w:rsidRPr="00C24002">
              <w:rPr>
                <w:sz w:val="26"/>
                <w:szCs w:val="26"/>
              </w:rPr>
              <w:t>ất</w:t>
            </w:r>
            <w:r>
              <w:rPr>
                <w:sz w:val="26"/>
                <w:szCs w:val="26"/>
              </w:rPr>
              <w:t xml:space="preserve"> c</w:t>
            </w:r>
            <w:r w:rsidRPr="00C24002">
              <w:rPr>
                <w:sz w:val="26"/>
                <w:szCs w:val="26"/>
              </w:rPr>
              <w:t>ụ</w:t>
            </w:r>
            <w:r>
              <w:rPr>
                <w:sz w:val="26"/>
                <w:szCs w:val="26"/>
              </w:rPr>
              <w:t xml:space="preserve"> th</w:t>
            </w:r>
            <w:r w:rsidRPr="00C24002">
              <w:rPr>
                <w:sz w:val="26"/>
                <w:szCs w:val="26"/>
              </w:rPr>
              <w:t>ể</w:t>
            </w:r>
            <w:r w:rsidRPr="00ED3EFC">
              <w:rPr>
                <w:sz w:val="26"/>
                <w:szCs w:val="26"/>
              </w:rPr>
              <w:t xml:space="preserve"> trên địa bàn tỉnh </w:t>
            </w:r>
          </w:p>
        </w:tc>
        <w:tc>
          <w:tcPr>
            <w:tcW w:w="5147" w:type="dxa"/>
            <w:vAlign w:val="center"/>
          </w:tcPr>
          <w:p w:rsidR="00DD5EB8" w:rsidRPr="00ED3EFC" w:rsidRDefault="00DD5EB8" w:rsidP="00B66BA9">
            <w:pPr>
              <w:jc w:val="both"/>
              <w:rPr>
                <w:sz w:val="26"/>
                <w:szCs w:val="26"/>
              </w:rPr>
            </w:pPr>
            <w:r>
              <w:rPr>
                <w:sz w:val="26"/>
                <w:szCs w:val="26"/>
              </w:rPr>
              <w:t>Th</w:t>
            </w:r>
            <w:r w:rsidRPr="003D1054">
              <w:rPr>
                <w:sz w:val="26"/>
                <w:szCs w:val="26"/>
              </w:rPr>
              <w:t>ời</w:t>
            </w:r>
            <w:r>
              <w:rPr>
                <w:sz w:val="26"/>
                <w:szCs w:val="26"/>
              </w:rPr>
              <w:t xml:space="preserve"> h</w:t>
            </w:r>
            <w:r w:rsidRPr="003D1054">
              <w:rPr>
                <w:sz w:val="26"/>
                <w:szCs w:val="26"/>
              </w:rPr>
              <w:t>ạn</w:t>
            </w:r>
            <w:r>
              <w:rPr>
                <w:sz w:val="26"/>
                <w:szCs w:val="26"/>
              </w:rPr>
              <w:t xml:space="preserve"> th</w:t>
            </w:r>
            <w:r w:rsidRPr="00C65CB6">
              <w:rPr>
                <w:sz w:val="26"/>
                <w:szCs w:val="26"/>
              </w:rPr>
              <w:t>ực</w:t>
            </w:r>
            <w:r>
              <w:rPr>
                <w:sz w:val="26"/>
                <w:szCs w:val="26"/>
              </w:rPr>
              <w:t xml:space="preserve"> hi</w:t>
            </w:r>
            <w:r w:rsidRPr="00C65CB6">
              <w:rPr>
                <w:sz w:val="26"/>
                <w:szCs w:val="26"/>
              </w:rPr>
              <w:t>ện</w:t>
            </w:r>
            <w:r>
              <w:rPr>
                <w:sz w:val="26"/>
                <w:szCs w:val="26"/>
              </w:rPr>
              <w:t xml:space="preserve"> v</w:t>
            </w:r>
            <w:r w:rsidRPr="00C65CB6">
              <w:rPr>
                <w:sz w:val="26"/>
                <w:szCs w:val="26"/>
              </w:rPr>
              <w:t>ăn</w:t>
            </w:r>
            <w:r>
              <w:rPr>
                <w:sz w:val="26"/>
                <w:szCs w:val="26"/>
              </w:rPr>
              <w:t xml:space="preserve"> b</w:t>
            </w:r>
            <w:r w:rsidRPr="00C65CB6">
              <w:rPr>
                <w:sz w:val="26"/>
                <w:szCs w:val="26"/>
              </w:rPr>
              <w:t>ản</w:t>
            </w:r>
            <w:r>
              <w:rPr>
                <w:sz w:val="26"/>
                <w:szCs w:val="26"/>
              </w:rPr>
              <w:t xml:space="preserve"> </w:t>
            </w:r>
            <w:r w:rsidRPr="00C65CB6">
              <w:rPr>
                <w:sz w:val="26"/>
                <w:szCs w:val="26"/>
              </w:rPr>
              <w:t>đã</w:t>
            </w:r>
            <w:r>
              <w:rPr>
                <w:sz w:val="26"/>
                <w:szCs w:val="26"/>
              </w:rPr>
              <w:t xml:space="preserve"> h</w:t>
            </w:r>
            <w:r w:rsidRPr="00C65CB6">
              <w:rPr>
                <w:sz w:val="26"/>
                <w:szCs w:val="26"/>
              </w:rPr>
              <w:t>ết</w:t>
            </w:r>
            <w:r w:rsidR="00B66BA9">
              <w:rPr>
                <w:sz w:val="26"/>
                <w:szCs w:val="26"/>
              </w:rPr>
              <w:t xml:space="preserve"> </w:t>
            </w:r>
          </w:p>
        </w:tc>
        <w:tc>
          <w:tcPr>
            <w:tcW w:w="1421" w:type="dxa"/>
            <w:vAlign w:val="center"/>
          </w:tcPr>
          <w:p w:rsidR="00DD5EB8" w:rsidRDefault="00DD5EB8" w:rsidP="00CC7A2B">
            <w:pPr>
              <w:jc w:val="center"/>
              <w:rPr>
                <w:sz w:val="26"/>
                <w:szCs w:val="26"/>
              </w:rPr>
            </w:pPr>
            <w:r>
              <w:rPr>
                <w:sz w:val="26"/>
                <w:szCs w:val="26"/>
              </w:rPr>
              <w:t>01/01/2018</w:t>
            </w:r>
          </w:p>
        </w:tc>
      </w:tr>
      <w:tr w:rsidR="00DD5EB8" w:rsidRPr="0028244B" w:rsidTr="003F6947">
        <w:trPr>
          <w:trHeight w:val="1200"/>
        </w:trPr>
        <w:tc>
          <w:tcPr>
            <w:tcW w:w="851" w:type="dxa"/>
            <w:vAlign w:val="center"/>
          </w:tcPr>
          <w:p w:rsidR="00DD5EB8" w:rsidRDefault="00DD5EB8" w:rsidP="00C65CB6">
            <w:pPr>
              <w:spacing w:before="60" w:after="60"/>
              <w:ind w:left="34"/>
              <w:jc w:val="center"/>
            </w:pPr>
            <w:r>
              <w:lastRenderedPageBreak/>
              <w:t>22</w:t>
            </w:r>
          </w:p>
        </w:tc>
        <w:tc>
          <w:tcPr>
            <w:tcW w:w="983" w:type="dxa"/>
            <w:vAlign w:val="center"/>
          </w:tcPr>
          <w:p w:rsidR="00DD5EB8" w:rsidRPr="0028244B" w:rsidRDefault="00DD5EB8" w:rsidP="007C3F8F">
            <w:pPr>
              <w:spacing w:before="60" w:after="60"/>
              <w:ind w:left="34"/>
              <w:jc w:val="center"/>
            </w:pPr>
            <w:r w:rsidRPr="0028244B">
              <w:t>Quyết định</w:t>
            </w:r>
          </w:p>
        </w:tc>
        <w:tc>
          <w:tcPr>
            <w:tcW w:w="2415" w:type="dxa"/>
            <w:vAlign w:val="center"/>
          </w:tcPr>
          <w:p w:rsidR="00DD5EB8" w:rsidRPr="0028244B" w:rsidRDefault="00DD5EB8" w:rsidP="006F079E">
            <w:pPr>
              <w:jc w:val="center"/>
              <w:rPr>
                <w:sz w:val="26"/>
                <w:szCs w:val="26"/>
              </w:rPr>
            </w:pPr>
            <w:r w:rsidRPr="0028244B">
              <w:rPr>
                <w:sz w:val="26"/>
                <w:szCs w:val="26"/>
              </w:rPr>
              <w:t>Số 08/2017/QĐ-UBND ngày 10/3/2017</w:t>
            </w:r>
          </w:p>
        </w:tc>
        <w:tc>
          <w:tcPr>
            <w:tcW w:w="4840" w:type="dxa"/>
            <w:vAlign w:val="center"/>
          </w:tcPr>
          <w:p w:rsidR="00DD5EB8" w:rsidRPr="0028244B" w:rsidRDefault="00DD5EB8" w:rsidP="00B66BA9">
            <w:pPr>
              <w:jc w:val="both"/>
              <w:rPr>
                <w:sz w:val="26"/>
                <w:szCs w:val="26"/>
              </w:rPr>
            </w:pPr>
            <w:r w:rsidRPr="0028244B">
              <w:rPr>
                <w:sz w:val="26"/>
                <w:szCs w:val="26"/>
              </w:rPr>
              <w:t>Về việc quy định hệ số điều chỉnh giá đất năm 2017 trên địa bàn tỉnh Hà Tĩnh</w:t>
            </w:r>
          </w:p>
        </w:tc>
        <w:tc>
          <w:tcPr>
            <w:tcW w:w="5147" w:type="dxa"/>
            <w:vAlign w:val="center"/>
          </w:tcPr>
          <w:p w:rsidR="00DD5EB8" w:rsidRPr="0028244B" w:rsidRDefault="00DD5EB8" w:rsidP="00B66BA9">
            <w:pPr>
              <w:jc w:val="both"/>
              <w:rPr>
                <w:sz w:val="26"/>
                <w:szCs w:val="26"/>
              </w:rPr>
            </w:pPr>
            <w:r w:rsidRPr="0028244B">
              <w:rPr>
                <w:sz w:val="26"/>
                <w:szCs w:val="26"/>
              </w:rPr>
              <w:t>Bị thay thế bởi Quyết định số 22/2018/QĐ-UBND ngày 04/6/2018</w:t>
            </w:r>
            <w:r w:rsidR="00B66BA9">
              <w:rPr>
                <w:sz w:val="26"/>
                <w:szCs w:val="26"/>
              </w:rPr>
              <w:t xml:space="preserve"> của UBND tỉnh</w:t>
            </w:r>
            <w:r w:rsidRPr="0028244B">
              <w:rPr>
                <w:sz w:val="26"/>
                <w:szCs w:val="26"/>
              </w:rPr>
              <w:t xml:space="preserve"> quy định hệ số điều chỉnh giá đất năm 2018 trên địa bàn tỉnh Hà Tĩnh</w:t>
            </w:r>
          </w:p>
        </w:tc>
        <w:tc>
          <w:tcPr>
            <w:tcW w:w="1421" w:type="dxa"/>
            <w:vAlign w:val="center"/>
          </w:tcPr>
          <w:p w:rsidR="00DD5EB8" w:rsidRPr="0028244B" w:rsidRDefault="00DD5EB8" w:rsidP="00CC7A2B">
            <w:pPr>
              <w:jc w:val="center"/>
              <w:rPr>
                <w:sz w:val="26"/>
                <w:szCs w:val="26"/>
              </w:rPr>
            </w:pPr>
            <w:r w:rsidRPr="0028244B">
              <w:rPr>
                <w:sz w:val="26"/>
                <w:szCs w:val="26"/>
              </w:rPr>
              <w:t>15/6/2018</w:t>
            </w:r>
          </w:p>
        </w:tc>
      </w:tr>
      <w:tr w:rsidR="00DD5EB8" w:rsidRPr="009369BB" w:rsidTr="003F6947">
        <w:trPr>
          <w:trHeight w:val="461"/>
        </w:trPr>
        <w:tc>
          <w:tcPr>
            <w:tcW w:w="15657" w:type="dxa"/>
            <w:gridSpan w:val="6"/>
            <w:vAlign w:val="center"/>
          </w:tcPr>
          <w:p w:rsidR="00DD5EB8" w:rsidRPr="00F36C72" w:rsidRDefault="00DD5EB8" w:rsidP="00F36C72">
            <w:pPr>
              <w:spacing w:before="60" w:after="60"/>
              <w:jc w:val="center"/>
            </w:pPr>
            <w:r>
              <w:rPr>
                <w:b/>
              </w:rPr>
              <w:t>VIII</w:t>
            </w:r>
            <w:r w:rsidRPr="009369BB">
              <w:rPr>
                <w:b/>
              </w:rPr>
              <w:t xml:space="preserve">. LĨNH VỰC </w:t>
            </w:r>
            <w:r>
              <w:rPr>
                <w:b/>
              </w:rPr>
              <w:t>GIAO TH</w:t>
            </w:r>
            <w:r w:rsidRPr="00F36C72">
              <w:rPr>
                <w:b/>
              </w:rPr>
              <w:t>Ô</w:t>
            </w:r>
            <w:r>
              <w:rPr>
                <w:b/>
              </w:rPr>
              <w:t>NG V</w:t>
            </w:r>
            <w:r w:rsidRPr="00F36C72">
              <w:rPr>
                <w:b/>
              </w:rPr>
              <w:t>ẬN</w:t>
            </w:r>
            <w:r>
              <w:rPr>
                <w:b/>
              </w:rPr>
              <w:t xml:space="preserve"> T</w:t>
            </w:r>
            <w:r w:rsidRPr="00F36C72">
              <w:rPr>
                <w:b/>
              </w:rPr>
              <w:t>ẢI</w:t>
            </w:r>
          </w:p>
        </w:tc>
      </w:tr>
      <w:tr w:rsidR="00DD5EB8" w:rsidRPr="009369BB" w:rsidTr="003F6947">
        <w:trPr>
          <w:trHeight w:val="460"/>
        </w:trPr>
        <w:tc>
          <w:tcPr>
            <w:tcW w:w="851" w:type="dxa"/>
            <w:vAlign w:val="center"/>
          </w:tcPr>
          <w:p w:rsidR="00DD5EB8" w:rsidRPr="003F6947" w:rsidRDefault="00DD5EB8" w:rsidP="00183BEA">
            <w:pPr>
              <w:spacing w:before="60" w:after="60"/>
              <w:ind w:left="34"/>
              <w:jc w:val="center"/>
            </w:pPr>
            <w:r>
              <w:t>23</w:t>
            </w:r>
          </w:p>
        </w:tc>
        <w:tc>
          <w:tcPr>
            <w:tcW w:w="983" w:type="dxa"/>
            <w:vAlign w:val="center"/>
          </w:tcPr>
          <w:p w:rsidR="00DD5EB8" w:rsidRPr="009369BB" w:rsidRDefault="00DD5EB8" w:rsidP="009369BB">
            <w:pPr>
              <w:spacing w:before="60" w:after="60"/>
              <w:jc w:val="center"/>
            </w:pPr>
            <w:r w:rsidRPr="009369BB">
              <w:t>Quyết định</w:t>
            </w:r>
          </w:p>
        </w:tc>
        <w:tc>
          <w:tcPr>
            <w:tcW w:w="2415" w:type="dxa"/>
            <w:vAlign w:val="center"/>
          </w:tcPr>
          <w:p w:rsidR="00DD5EB8" w:rsidRDefault="00DD5EB8" w:rsidP="008E75C4">
            <w:pPr>
              <w:jc w:val="center"/>
              <w:rPr>
                <w:sz w:val="26"/>
                <w:szCs w:val="26"/>
              </w:rPr>
            </w:pPr>
            <w:r>
              <w:rPr>
                <w:sz w:val="26"/>
                <w:szCs w:val="26"/>
              </w:rPr>
              <w:t>S</w:t>
            </w:r>
            <w:r w:rsidRPr="00F743EA">
              <w:rPr>
                <w:sz w:val="26"/>
                <w:szCs w:val="26"/>
              </w:rPr>
              <w:t>ố</w:t>
            </w:r>
            <w:r>
              <w:rPr>
                <w:sz w:val="26"/>
                <w:szCs w:val="26"/>
              </w:rPr>
              <w:t xml:space="preserve"> 45/2009/QĐ-UBND ngày 29/10/2009</w:t>
            </w:r>
          </w:p>
        </w:tc>
        <w:tc>
          <w:tcPr>
            <w:tcW w:w="4840" w:type="dxa"/>
            <w:vAlign w:val="center"/>
          </w:tcPr>
          <w:p w:rsidR="00DD5EB8" w:rsidRPr="00B25995" w:rsidRDefault="00DD5EB8" w:rsidP="00B66BA9">
            <w:pPr>
              <w:jc w:val="both"/>
              <w:rPr>
                <w:sz w:val="26"/>
                <w:szCs w:val="26"/>
              </w:rPr>
            </w:pPr>
            <w:r w:rsidRPr="00B25995">
              <w:rPr>
                <w:sz w:val="26"/>
                <w:szCs w:val="26"/>
              </w:rPr>
              <w:t>Về việc ban hành quy định v</w:t>
            </w:r>
            <w:r w:rsidR="00B66BA9">
              <w:rPr>
                <w:sz w:val="26"/>
                <w:szCs w:val="26"/>
              </w:rPr>
              <w:t>ề</w:t>
            </w:r>
            <w:r w:rsidRPr="00B25995">
              <w:rPr>
                <w:sz w:val="26"/>
                <w:szCs w:val="26"/>
              </w:rPr>
              <w:t xml:space="preserve"> điều kiện bảo đảm an toàn đối với phương tiện thủy nội địa thô sơ có tải trọng toàn phần dưới </w:t>
            </w:r>
            <w:r w:rsidR="00374713">
              <w:rPr>
                <w:sz w:val="26"/>
                <w:szCs w:val="26"/>
              </w:rPr>
              <w:t>0</w:t>
            </w:r>
            <w:r w:rsidRPr="00B25995">
              <w:rPr>
                <w:sz w:val="26"/>
                <w:szCs w:val="26"/>
              </w:rPr>
              <w:t xml:space="preserve">1 tấn hoặc có sức chở dưới </w:t>
            </w:r>
            <w:r w:rsidR="00374713">
              <w:rPr>
                <w:sz w:val="26"/>
                <w:szCs w:val="26"/>
              </w:rPr>
              <w:t>0</w:t>
            </w:r>
            <w:r w:rsidRPr="00B25995">
              <w:rPr>
                <w:sz w:val="26"/>
                <w:szCs w:val="26"/>
              </w:rPr>
              <w:t>5 người hoặc bè</w:t>
            </w:r>
          </w:p>
        </w:tc>
        <w:tc>
          <w:tcPr>
            <w:tcW w:w="5147" w:type="dxa"/>
            <w:vAlign w:val="center"/>
          </w:tcPr>
          <w:p w:rsidR="00DD5EB8" w:rsidRDefault="00DD5EB8" w:rsidP="00B66BA9">
            <w:pPr>
              <w:jc w:val="both"/>
              <w:rPr>
                <w:sz w:val="26"/>
                <w:szCs w:val="26"/>
              </w:rPr>
            </w:pPr>
            <w:r>
              <w:rPr>
                <w:sz w:val="26"/>
                <w:szCs w:val="26"/>
              </w:rPr>
              <w:t xml:space="preserve">Bị bãi bỏ bởi Quyết định số 21/2018/QĐ-UBND ngày 31/5/2018 </w:t>
            </w:r>
            <w:r w:rsidR="00B66BA9">
              <w:rPr>
                <w:sz w:val="26"/>
                <w:szCs w:val="26"/>
              </w:rPr>
              <w:t xml:space="preserve">của UBND tỉnh </w:t>
            </w:r>
            <w:r>
              <w:rPr>
                <w:sz w:val="26"/>
                <w:szCs w:val="26"/>
              </w:rPr>
              <w:t>b</w:t>
            </w:r>
            <w:r w:rsidRPr="009A662C">
              <w:rPr>
                <w:sz w:val="26"/>
                <w:szCs w:val="26"/>
              </w:rPr>
              <w:t>ãi bỏ quyết định quy phạm pháp luật do UBND tỉnh ban hành trong lĩnh vực đường thủy nội địa</w:t>
            </w:r>
          </w:p>
        </w:tc>
        <w:tc>
          <w:tcPr>
            <w:tcW w:w="1421" w:type="dxa"/>
            <w:vAlign w:val="center"/>
          </w:tcPr>
          <w:p w:rsidR="00DD5EB8" w:rsidRDefault="00DD5EB8" w:rsidP="008E75C4">
            <w:pPr>
              <w:jc w:val="center"/>
              <w:rPr>
                <w:sz w:val="26"/>
                <w:szCs w:val="26"/>
              </w:rPr>
            </w:pPr>
            <w:r>
              <w:rPr>
                <w:sz w:val="26"/>
                <w:szCs w:val="26"/>
              </w:rPr>
              <w:t>15/6/2018</w:t>
            </w:r>
          </w:p>
        </w:tc>
      </w:tr>
      <w:tr w:rsidR="00DD5EB8" w:rsidRPr="009369BB" w:rsidTr="003F6947">
        <w:trPr>
          <w:trHeight w:val="147"/>
        </w:trPr>
        <w:tc>
          <w:tcPr>
            <w:tcW w:w="851" w:type="dxa"/>
            <w:vAlign w:val="center"/>
          </w:tcPr>
          <w:p w:rsidR="00DD5EB8" w:rsidRPr="003F6947" w:rsidRDefault="00DD5EB8" w:rsidP="00327BE9">
            <w:pPr>
              <w:spacing w:before="60" w:after="60"/>
              <w:ind w:left="34"/>
              <w:jc w:val="center"/>
            </w:pPr>
            <w:r>
              <w:t>24</w:t>
            </w:r>
          </w:p>
        </w:tc>
        <w:tc>
          <w:tcPr>
            <w:tcW w:w="983" w:type="dxa"/>
            <w:vAlign w:val="center"/>
          </w:tcPr>
          <w:p w:rsidR="00DD5EB8" w:rsidRPr="009369BB" w:rsidRDefault="00DD5EB8" w:rsidP="009369BB">
            <w:pPr>
              <w:spacing w:before="60" w:after="60"/>
              <w:jc w:val="center"/>
            </w:pPr>
            <w:r w:rsidRPr="009369BB">
              <w:t>Quyết định</w:t>
            </w:r>
          </w:p>
        </w:tc>
        <w:tc>
          <w:tcPr>
            <w:tcW w:w="2415" w:type="dxa"/>
            <w:vAlign w:val="center"/>
          </w:tcPr>
          <w:p w:rsidR="00DD5EB8" w:rsidRDefault="00DD5EB8" w:rsidP="008E75C4">
            <w:pPr>
              <w:jc w:val="center"/>
              <w:rPr>
                <w:sz w:val="26"/>
                <w:szCs w:val="26"/>
              </w:rPr>
            </w:pPr>
            <w:r>
              <w:rPr>
                <w:sz w:val="26"/>
                <w:szCs w:val="26"/>
              </w:rPr>
              <w:t>S</w:t>
            </w:r>
            <w:r w:rsidRPr="00F743EA">
              <w:rPr>
                <w:sz w:val="26"/>
                <w:szCs w:val="26"/>
              </w:rPr>
              <w:t>ố</w:t>
            </w:r>
            <w:r>
              <w:rPr>
                <w:sz w:val="26"/>
                <w:szCs w:val="26"/>
              </w:rPr>
              <w:t xml:space="preserve"> 46/2009/QĐ-UBND ngày 29/10/2009</w:t>
            </w:r>
          </w:p>
        </w:tc>
        <w:tc>
          <w:tcPr>
            <w:tcW w:w="4840" w:type="dxa"/>
            <w:vAlign w:val="center"/>
          </w:tcPr>
          <w:p w:rsidR="00DD5EB8" w:rsidRPr="00B25995" w:rsidRDefault="00DD5EB8" w:rsidP="00B66BA9">
            <w:pPr>
              <w:jc w:val="both"/>
              <w:rPr>
                <w:sz w:val="26"/>
                <w:szCs w:val="26"/>
              </w:rPr>
            </w:pPr>
            <w:r w:rsidRPr="00B25995">
              <w:rPr>
                <w:sz w:val="26"/>
                <w:szCs w:val="26"/>
              </w:rPr>
              <w:t>Về việc phân cấp giấy phép hoạt động cảng, bến và đăng ký phương tiện thủy nội địa trên địa bàn tỉnh Hà Tĩnh</w:t>
            </w:r>
          </w:p>
        </w:tc>
        <w:tc>
          <w:tcPr>
            <w:tcW w:w="5147" w:type="dxa"/>
            <w:vAlign w:val="center"/>
          </w:tcPr>
          <w:p w:rsidR="00DD5EB8" w:rsidRDefault="00DD5EB8" w:rsidP="00B66BA9">
            <w:pPr>
              <w:jc w:val="both"/>
              <w:rPr>
                <w:sz w:val="26"/>
                <w:szCs w:val="26"/>
              </w:rPr>
            </w:pPr>
            <w:r>
              <w:rPr>
                <w:sz w:val="26"/>
                <w:szCs w:val="26"/>
              </w:rPr>
              <w:t xml:space="preserve">Bị bãi bỏ bởi Quyết định số 21/2018/QĐ-UBND ngày 31/5/2018 </w:t>
            </w:r>
            <w:r w:rsidR="00B66BA9">
              <w:rPr>
                <w:sz w:val="26"/>
                <w:szCs w:val="26"/>
              </w:rPr>
              <w:t xml:space="preserve">của UBND tỉnh </w:t>
            </w:r>
            <w:r>
              <w:rPr>
                <w:sz w:val="26"/>
                <w:szCs w:val="26"/>
              </w:rPr>
              <w:t>b</w:t>
            </w:r>
            <w:r w:rsidRPr="009A662C">
              <w:rPr>
                <w:sz w:val="26"/>
                <w:szCs w:val="26"/>
              </w:rPr>
              <w:t>ãi bỏ quyết định quy phạm pháp luật do UBND tỉnh Hà Tĩnh ban hành trong lĩnh vực đường thủy nội địa</w:t>
            </w:r>
          </w:p>
        </w:tc>
        <w:tc>
          <w:tcPr>
            <w:tcW w:w="1421" w:type="dxa"/>
            <w:vAlign w:val="center"/>
          </w:tcPr>
          <w:p w:rsidR="00DD5EB8" w:rsidRDefault="00DD5EB8" w:rsidP="008E75C4">
            <w:pPr>
              <w:jc w:val="center"/>
              <w:rPr>
                <w:sz w:val="26"/>
                <w:szCs w:val="26"/>
              </w:rPr>
            </w:pPr>
            <w:r>
              <w:rPr>
                <w:sz w:val="26"/>
                <w:szCs w:val="26"/>
              </w:rPr>
              <w:t>15/6/2018</w:t>
            </w:r>
          </w:p>
        </w:tc>
      </w:tr>
      <w:tr w:rsidR="00DD5EB8" w:rsidRPr="009369BB" w:rsidTr="003F6947">
        <w:trPr>
          <w:trHeight w:val="359"/>
        </w:trPr>
        <w:tc>
          <w:tcPr>
            <w:tcW w:w="15657" w:type="dxa"/>
            <w:gridSpan w:val="6"/>
            <w:vAlign w:val="center"/>
          </w:tcPr>
          <w:p w:rsidR="00DD5EB8" w:rsidRPr="000A1D04" w:rsidRDefault="00DD5EB8" w:rsidP="002E52F0">
            <w:pPr>
              <w:jc w:val="center"/>
            </w:pPr>
            <w:r>
              <w:rPr>
                <w:rStyle w:val="apple-style-span"/>
                <w:b/>
                <w:shd w:val="clear" w:color="auto" w:fill="FFFFFF"/>
              </w:rPr>
              <w:t>IX</w:t>
            </w:r>
            <w:r w:rsidRPr="009369BB">
              <w:rPr>
                <w:rStyle w:val="apple-style-span"/>
                <w:b/>
                <w:shd w:val="clear" w:color="auto" w:fill="FFFFFF"/>
                <w:lang w:val="vi-VN"/>
              </w:rPr>
              <w:t>. LĨNH VỰC</w:t>
            </w:r>
            <w:r>
              <w:rPr>
                <w:rStyle w:val="apple-style-span"/>
                <w:b/>
                <w:shd w:val="clear" w:color="auto" w:fill="FFFFFF"/>
              </w:rPr>
              <w:t xml:space="preserve"> K</w:t>
            </w:r>
            <w:r w:rsidRPr="002E52F0">
              <w:rPr>
                <w:rStyle w:val="apple-style-span"/>
                <w:b/>
                <w:shd w:val="clear" w:color="auto" w:fill="FFFFFF"/>
              </w:rPr>
              <w:t>Ế</w:t>
            </w:r>
            <w:r>
              <w:rPr>
                <w:rStyle w:val="apple-style-span"/>
                <w:b/>
                <w:shd w:val="clear" w:color="auto" w:fill="FFFFFF"/>
              </w:rPr>
              <w:t xml:space="preserve"> HO</w:t>
            </w:r>
            <w:r w:rsidRPr="002E52F0">
              <w:rPr>
                <w:rStyle w:val="apple-style-span"/>
                <w:b/>
                <w:shd w:val="clear" w:color="auto" w:fill="FFFFFF"/>
              </w:rPr>
              <w:t>ẠCH</w:t>
            </w:r>
            <w:r>
              <w:rPr>
                <w:rStyle w:val="apple-style-span"/>
                <w:b/>
                <w:shd w:val="clear" w:color="auto" w:fill="FFFFFF"/>
              </w:rPr>
              <w:t xml:space="preserve"> V</w:t>
            </w:r>
            <w:r w:rsidRPr="002E52F0">
              <w:rPr>
                <w:rStyle w:val="apple-style-span"/>
                <w:b/>
                <w:shd w:val="clear" w:color="auto" w:fill="FFFFFF"/>
              </w:rPr>
              <w:t>À</w:t>
            </w:r>
            <w:r>
              <w:rPr>
                <w:rStyle w:val="apple-style-span"/>
                <w:b/>
                <w:shd w:val="clear" w:color="auto" w:fill="FFFFFF"/>
              </w:rPr>
              <w:t xml:space="preserve"> </w:t>
            </w:r>
            <w:r w:rsidRPr="002E52F0">
              <w:rPr>
                <w:rStyle w:val="apple-style-span"/>
                <w:b/>
                <w:shd w:val="clear" w:color="auto" w:fill="FFFFFF"/>
              </w:rPr>
              <w:t>ĐẦU</w:t>
            </w:r>
            <w:r>
              <w:rPr>
                <w:rStyle w:val="apple-style-span"/>
                <w:b/>
                <w:shd w:val="clear" w:color="auto" w:fill="FFFFFF"/>
              </w:rPr>
              <w:t xml:space="preserve"> T</w:t>
            </w:r>
            <w:r w:rsidRPr="002E52F0">
              <w:rPr>
                <w:rStyle w:val="apple-style-span"/>
                <w:b/>
                <w:shd w:val="clear" w:color="auto" w:fill="FFFFFF"/>
              </w:rPr>
              <w:t>Ư</w:t>
            </w:r>
          </w:p>
        </w:tc>
      </w:tr>
      <w:tr w:rsidR="00DD5EB8" w:rsidRPr="009369BB" w:rsidTr="003F6947">
        <w:trPr>
          <w:trHeight w:val="359"/>
        </w:trPr>
        <w:tc>
          <w:tcPr>
            <w:tcW w:w="851" w:type="dxa"/>
            <w:vAlign w:val="center"/>
          </w:tcPr>
          <w:p w:rsidR="00DD5EB8" w:rsidRPr="003F6947" w:rsidRDefault="00DD5EB8" w:rsidP="00183BEA">
            <w:pPr>
              <w:spacing w:before="60" w:after="60"/>
              <w:ind w:left="34"/>
              <w:jc w:val="center"/>
            </w:pPr>
            <w:r>
              <w:t>25</w:t>
            </w:r>
          </w:p>
        </w:tc>
        <w:tc>
          <w:tcPr>
            <w:tcW w:w="983" w:type="dxa"/>
            <w:vAlign w:val="center"/>
          </w:tcPr>
          <w:p w:rsidR="00DD5EB8" w:rsidRPr="00C718FD" w:rsidRDefault="00DD5EB8" w:rsidP="00AD59BD">
            <w:pPr>
              <w:spacing w:before="60" w:after="60"/>
              <w:jc w:val="center"/>
              <w:rPr>
                <w:sz w:val="26"/>
                <w:szCs w:val="26"/>
                <w:shd w:val="clear" w:color="auto" w:fill="FFFFFF"/>
              </w:rPr>
            </w:pPr>
            <w:r w:rsidRPr="00C718FD">
              <w:rPr>
                <w:sz w:val="26"/>
                <w:szCs w:val="26"/>
                <w:shd w:val="clear" w:color="auto" w:fill="FFFFFF"/>
              </w:rPr>
              <w:t xml:space="preserve">Nghị quyết </w:t>
            </w:r>
          </w:p>
        </w:tc>
        <w:tc>
          <w:tcPr>
            <w:tcW w:w="2415" w:type="dxa"/>
            <w:vAlign w:val="center"/>
          </w:tcPr>
          <w:p w:rsidR="00DD5EB8" w:rsidRPr="00C718FD" w:rsidRDefault="00DD5EB8" w:rsidP="00AD59BD">
            <w:pPr>
              <w:jc w:val="center"/>
              <w:rPr>
                <w:sz w:val="26"/>
                <w:szCs w:val="26"/>
                <w:shd w:val="clear" w:color="auto" w:fill="FFFFFF"/>
              </w:rPr>
            </w:pPr>
            <w:r>
              <w:rPr>
                <w:sz w:val="26"/>
                <w:szCs w:val="26"/>
                <w:shd w:val="clear" w:color="auto" w:fill="FFFFFF"/>
              </w:rPr>
              <w:t>S</w:t>
            </w:r>
            <w:r w:rsidRPr="00C718FD">
              <w:rPr>
                <w:sz w:val="26"/>
                <w:szCs w:val="26"/>
                <w:shd w:val="clear" w:color="auto" w:fill="FFFFFF"/>
              </w:rPr>
              <w:t xml:space="preserve">ố </w:t>
            </w:r>
            <w:r>
              <w:rPr>
                <w:sz w:val="26"/>
                <w:szCs w:val="26"/>
                <w:shd w:val="clear" w:color="auto" w:fill="FFFFFF"/>
              </w:rPr>
              <w:t>88/2014</w:t>
            </w:r>
            <w:r w:rsidRPr="00C718FD">
              <w:rPr>
                <w:sz w:val="26"/>
                <w:szCs w:val="26"/>
                <w:shd w:val="clear" w:color="auto" w:fill="FFFFFF"/>
              </w:rPr>
              <w:t xml:space="preserve">/NQ-HĐND ngày </w:t>
            </w:r>
            <w:r>
              <w:rPr>
                <w:sz w:val="26"/>
                <w:szCs w:val="26"/>
                <w:shd w:val="clear" w:color="auto" w:fill="FFFFFF"/>
              </w:rPr>
              <w:t>16/7/2014</w:t>
            </w:r>
          </w:p>
        </w:tc>
        <w:tc>
          <w:tcPr>
            <w:tcW w:w="4840" w:type="dxa"/>
            <w:vAlign w:val="center"/>
          </w:tcPr>
          <w:p w:rsidR="00DD5EB8" w:rsidRPr="00C718FD" w:rsidRDefault="00DD5EB8" w:rsidP="00B66BA9">
            <w:pPr>
              <w:jc w:val="both"/>
              <w:rPr>
                <w:sz w:val="26"/>
                <w:szCs w:val="26"/>
              </w:rPr>
            </w:pPr>
            <w:r>
              <w:rPr>
                <w:sz w:val="26"/>
                <w:szCs w:val="26"/>
              </w:rPr>
              <w:t>Quy định một số chính sách hỗ trợ đăng ký thành lập mới hộ kinh doanh, doanh nghiệp trên địa bàn tỉnh</w:t>
            </w:r>
          </w:p>
        </w:tc>
        <w:tc>
          <w:tcPr>
            <w:tcW w:w="5147" w:type="dxa"/>
            <w:vAlign w:val="center"/>
          </w:tcPr>
          <w:p w:rsidR="00DD5EB8" w:rsidRPr="00C718FD" w:rsidRDefault="00DD5EB8" w:rsidP="00B66BA9">
            <w:pPr>
              <w:jc w:val="both"/>
              <w:rPr>
                <w:sz w:val="26"/>
                <w:szCs w:val="26"/>
              </w:rPr>
            </w:pPr>
            <w:r w:rsidRPr="00C718FD">
              <w:rPr>
                <w:sz w:val="26"/>
                <w:szCs w:val="26"/>
              </w:rPr>
              <w:t>Bị bãi bỏ b</w:t>
            </w:r>
            <w:r w:rsidRPr="00E63370">
              <w:rPr>
                <w:sz w:val="26"/>
                <w:szCs w:val="26"/>
              </w:rPr>
              <w:t>ởi</w:t>
            </w:r>
            <w:r w:rsidRPr="00C718FD">
              <w:rPr>
                <w:sz w:val="26"/>
                <w:szCs w:val="26"/>
              </w:rPr>
              <w:t xml:space="preserve"> Nghị quyết số </w:t>
            </w:r>
            <w:r>
              <w:rPr>
                <w:sz w:val="26"/>
                <w:szCs w:val="26"/>
              </w:rPr>
              <w:t>87</w:t>
            </w:r>
            <w:r w:rsidRPr="00C718FD">
              <w:rPr>
                <w:sz w:val="26"/>
                <w:szCs w:val="26"/>
              </w:rPr>
              <w:t xml:space="preserve">/2018/NQ-HĐND ngày </w:t>
            </w:r>
            <w:r>
              <w:rPr>
                <w:sz w:val="26"/>
                <w:szCs w:val="26"/>
              </w:rPr>
              <w:t xml:space="preserve">18/7/2018 </w:t>
            </w:r>
            <w:r w:rsidR="00B66BA9">
              <w:rPr>
                <w:sz w:val="26"/>
                <w:szCs w:val="26"/>
              </w:rPr>
              <w:t xml:space="preserve">của HĐND tỉnh </w:t>
            </w:r>
            <w:r>
              <w:rPr>
                <w:sz w:val="26"/>
                <w:szCs w:val="26"/>
              </w:rPr>
              <w:t xml:space="preserve">quy định một số chính sách hỗ trợ thành lập mới hộ kinh doanh và doanh nghiệp trên địa bàn tỉnh </w:t>
            </w:r>
          </w:p>
        </w:tc>
        <w:tc>
          <w:tcPr>
            <w:tcW w:w="1421" w:type="dxa"/>
            <w:vAlign w:val="center"/>
          </w:tcPr>
          <w:p w:rsidR="00DD5EB8" w:rsidRPr="00C718FD" w:rsidRDefault="00DD5EB8" w:rsidP="00AD59BD">
            <w:pPr>
              <w:jc w:val="center"/>
              <w:rPr>
                <w:sz w:val="26"/>
                <w:szCs w:val="26"/>
              </w:rPr>
            </w:pPr>
            <w:r>
              <w:rPr>
                <w:sz w:val="26"/>
                <w:szCs w:val="26"/>
              </w:rPr>
              <w:t>01/8/2018</w:t>
            </w:r>
          </w:p>
        </w:tc>
      </w:tr>
      <w:tr w:rsidR="00DD5EB8" w:rsidRPr="009369BB" w:rsidTr="003F6947">
        <w:trPr>
          <w:trHeight w:val="359"/>
        </w:trPr>
        <w:tc>
          <w:tcPr>
            <w:tcW w:w="851" w:type="dxa"/>
            <w:vAlign w:val="center"/>
          </w:tcPr>
          <w:p w:rsidR="00DD5EB8" w:rsidRPr="003F6947" w:rsidRDefault="00DD5EB8" w:rsidP="00327BE9">
            <w:pPr>
              <w:spacing w:before="60" w:after="60"/>
              <w:ind w:left="34"/>
              <w:jc w:val="center"/>
            </w:pPr>
            <w:r>
              <w:t>26</w:t>
            </w:r>
          </w:p>
        </w:tc>
        <w:tc>
          <w:tcPr>
            <w:tcW w:w="983" w:type="dxa"/>
            <w:vAlign w:val="center"/>
          </w:tcPr>
          <w:p w:rsidR="00DD5EB8" w:rsidRPr="000A1D04" w:rsidRDefault="00DD5EB8" w:rsidP="00AD59BD">
            <w:pPr>
              <w:jc w:val="center"/>
            </w:pPr>
            <w:r>
              <w:t>Ngh</w:t>
            </w:r>
            <w:r w:rsidRPr="002E52F0">
              <w:t>ị</w:t>
            </w:r>
            <w:r>
              <w:t xml:space="preserve"> quy</w:t>
            </w:r>
            <w:r w:rsidRPr="002E52F0">
              <w:t>ết</w:t>
            </w:r>
          </w:p>
        </w:tc>
        <w:tc>
          <w:tcPr>
            <w:tcW w:w="2415" w:type="dxa"/>
            <w:vAlign w:val="center"/>
          </w:tcPr>
          <w:p w:rsidR="00DD5EB8" w:rsidRPr="00C718FD" w:rsidRDefault="00DD5EB8" w:rsidP="00AD59BD">
            <w:pPr>
              <w:jc w:val="center"/>
              <w:rPr>
                <w:sz w:val="26"/>
                <w:szCs w:val="26"/>
              </w:rPr>
            </w:pPr>
            <w:r>
              <w:rPr>
                <w:sz w:val="26"/>
                <w:szCs w:val="26"/>
                <w:shd w:val="clear" w:color="auto" w:fill="FFFFFF"/>
              </w:rPr>
              <w:t>S</w:t>
            </w:r>
            <w:r w:rsidRPr="00C718FD">
              <w:rPr>
                <w:sz w:val="26"/>
                <w:szCs w:val="26"/>
                <w:shd w:val="clear" w:color="auto" w:fill="FFFFFF"/>
              </w:rPr>
              <w:t>ố 176/2016/NQ-HĐND ngày 21/4/2016</w:t>
            </w:r>
          </w:p>
        </w:tc>
        <w:tc>
          <w:tcPr>
            <w:tcW w:w="4840" w:type="dxa"/>
            <w:vAlign w:val="center"/>
          </w:tcPr>
          <w:p w:rsidR="00DD5EB8" w:rsidRPr="00C718FD" w:rsidRDefault="00DD5EB8" w:rsidP="00B66BA9">
            <w:pPr>
              <w:jc w:val="both"/>
              <w:rPr>
                <w:sz w:val="26"/>
                <w:szCs w:val="26"/>
              </w:rPr>
            </w:pPr>
            <w:r w:rsidRPr="00C718FD">
              <w:rPr>
                <w:sz w:val="26"/>
                <w:szCs w:val="26"/>
              </w:rPr>
              <w:t xml:space="preserve">Về việc ủy quyền xem xét, cho ý kiến và quyết định chủ trương đầu tư một số dự án đầu tư công thuộc thẩm quyền của </w:t>
            </w:r>
            <w:r w:rsidR="00B66BA9">
              <w:rPr>
                <w:sz w:val="26"/>
                <w:szCs w:val="26"/>
              </w:rPr>
              <w:t>HĐND</w:t>
            </w:r>
            <w:r w:rsidRPr="00C718FD">
              <w:rPr>
                <w:sz w:val="26"/>
                <w:szCs w:val="26"/>
              </w:rPr>
              <w:t xml:space="preserve"> tỉnh</w:t>
            </w:r>
          </w:p>
        </w:tc>
        <w:tc>
          <w:tcPr>
            <w:tcW w:w="5147" w:type="dxa"/>
            <w:vAlign w:val="center"/>
          </w:tcPr>
          <w:p w:rsidR="00DD5EB8" w:rsidRPr="00C718FD" w:rsidRDefault="00DD5EB8" w:rsidP="00B66BA9">
            <w:pPr>
              <w:jc w:val="both"/>
              <w:rPr>
                <w:sz w:val="26"/>
                <w:szCs w:val="26"/>
              </w:rPr>
            </w:pPr>
            <w:r w:rsidRPr="00C718FD">
              <w:rPr>
                <w:sz w:val="26"/>
                <w:szCs w:val="26"/>
              </w:rPr>
              <w:t xml:space="preserve">Bị </w:t>
            </w:r>
            <w:r>
              <w:rPr>
                <w:sz w:val="26"/>
                <w:szCs w:val="26"/>
              </w:rPr>
              <w:t xml:space="preserve">bãi </w:t>
            </w:r>
            <w:r w:rsidRPr="00C718FD">
              <w:rPr>
                <w:sz w:val="26"/>
                <w:szCs w:val="26"/>
              </w:rPr>
              <w:t>bỏ bởi Nghị quyết số 117/2018/NQ-HĐND ngày 13/12/2018</w:t>
            </w:r>
            <w:r w:rsidR="00B66BA9">
              <w:rPr>
                <w:sz w:val="26"/>
                <w:szCs w:val="26"/>
              </w:rPr>
              <w:t xml:space="preserve"> của HĐND tỉnh</w:t>
            </w:r>
            <w:r w:rsidRPr="00C718FD">
              <w:rPr>
                <w:sz w:val="26"/>
                <w:szCs w:val="26"/>
              </w:rPr>
              <w:t xml:space="preserve"> </w:t>
            </w:r>
            <w:r w:rsidR="00B66BA9">
              <w:rPr>
                <w:sz w:val="26"/>
                <w:szCs w:val="26"/>
                <w:shd w:val="clear" w:color="auto" w:fill="FFFFFF"/>
              </w:rPr>
              <w:t>b</w:t>
            </w:r>
            <w:r w:rsidRPr="00C718FD">
              <w:rPr>
                <w:sz w:val="26"/>
                <w:szCs w:val="26"/>
                <w:shd w:val="clear" w:color="auto" w:fill="FFFFFF"/>
              </w:rPr>
              <w:t xml:space="preserve">ãi bỏ Nghị quyết số 27/2011/NQ-HĐND ngày 16/12/2011 và Nghị quyết số 176/2016/NQ-HĐND ngày 21/4/2016 </w:t>
            </w:r>
          </w:p>
        </w:tc>
        <w:tc>
          <w:tcPr>
            <w:tcW w:w="1421" w:type="dxa"/>
            <w:vAlign w:val="center"/>
          </w:tcPr>
          <w:p w:rsidR="00DD5EB8" w:rsidRPr="00C718FD" w:rsidRDefault="00DD5EB8" w:rsidP="00AD59BD">
            <w:pPr>
              <w:jc w:val="center"/>
              <w:rPr>
                <w:sz w:val="26"/>
                <w:szCs w:val="26"/>
              </w:rPr>
            </w:pPr>
            <w:r w:rsidRPr="00C718FD">
              <w:rPr>
                <w:sz w:val="26"/>
                <w:szCs w:val="26"/>
              </w:rPr>
              <w:t>23/12/2018</w:t>
            </w:r>
          </w:p>
        </w:tc>
      </w:tr>
      <w:tr w:rsidR="00DD5EB8" w:rsidRPr="009369BB" w:rsidTr="003F6947">
        <w:trPr>
          <w:trHeight w:val="359"/>
        </w:trPr>
        <w:tc>
          <w:tcPr>
            <w:tcW w:w="851" w:type="dxa"/>
            <w:vAlign w:val="center"/>
          </w:tcPr>
          <w:p w:rsidR="00DD5EB8" w:rsidRPr="003F6947" w:rsidRDefault="00DD5EB8" w:rsidP="00183BEA">
            <w:pPr>
              <w:spacing w:before="60" w:after="60"/>
              <w:ind w:left="34"/>
              <w:jc w:val="center"/>
            </w:pPr>
            <w:r>
              <w:t>27</w:t>
            </w:r>
          </w:p>
        </w:tc>
        <w:tc>
          <w:tcPr>
            <w:tcW w:w="983" w:type="dxa"/>
            <w:vAlign w:val="center"/>
          </w:tcPr>
          <w:p w:rsidR="00DD5EB8" w:rsidRPr="00C718FD" w:rsidRDefault="00DD5EB8" w:rsidP="00AD59BD">
            <w:pPr>
              <w:spacing w:before="60" w:after="60"/>
              <w:jc w:val="center"/>
              <w:rPr>
                <w:sz w:val="26"/>
                <w:szCs w:val="26"/>
                <w:shd w:val="clear" w:color="auto" w:fill="FFFFFF"/>
              </w:rPr>
            </w:pPr>
            <w:r w:rsidRPr="009369BB">
              <w:t>Quyết định</w:t>
            </w:r>
          </w:p>
        </w:tc>
        <w:tc>
          <w:tcPr>
            <w:tcW w:w="2415" w:type="dxa"/>
            <w:vAlign w:val="center"/>
          </w:tcPr>
          <w:p w:rsidR="00DD5EB8" w:rsidRDefault="00DD5EB8" w:rsidP="00AD59BD">
            <w:pPr>
              <w:jc w:val="center"/>
              <w:rPr>
                <w:sz w:val="26"/>
                <w:szCs w:val="26"/>
                <w:shd w:val="clear" w:color="auto" w:fill="FFFFFF"/>
              </w:rPr>
            </w:pPr>
            <w:r>
              <w:rPr>
                <w:sz w:val="26"/>
                <w:szCs w:val="26"/>
                <w:shd w:val="clear" w:color="auto" w:fill="FFFFFF"/>
              </w:rPr>
              <w:t>S</w:t>
            </w:r>
            <w:r w:rsidRPr="00B447EA">
              <w:rPr>
                <w:sz w:val="26"/>
                <w:szCs w:val="26"/>
                <w:shd w:val="clear" w:color="auto" w:fill="FFFFFF"/>
              </w:rPr>
              <w:t>ố</w:t>
            </w:r>
            <w:r>
              <w:rPr>
                <w:sz w:val="26"/>
                <w:szCs w:val="26"/>
                <w:shd w:val="clear" w:color="auto" w:fill="FFFFFF"/>
              </w:rPr>
              <w:t xml:space="preserve"> 63/2014/Q</w:t>
            </w:r>
            <w:r w:rsidRPr="00F55597">
              <w:rPr>
                <w:sz w:val="26"/>
                <w:szCs w:val="26"/>
                <w:shd w:val="clear" w:color="auto" w:fill="FFFFFF"/>
              </w:rPr>
              <w:t>Đ</w:t>
            </w:r>
            <w:r>
              <w:rPr>
                <w:sz w:val="26"/>
                <w:szCs w:val="26"/>
                <w:shd w:val="clear" w:color="auto" w:fill="FFFFFF"/>
              </w:rPr>
              <w:t>-UBND ng</w:t>
            </w:r>
            <w:r w:rsidRPr="00F55597">
              <w:rPr>
                <w:sz w:val="26"/>
                <w:szCs w:val="26"/>
                <w:shd w:val="clear" w:color="auto" w:fill="FFFFFF"/>
              </w:rPr>
              <w:t>ày</w:t>
            </w:r>
            <w:r>
              <w:rPr>
                <w:sz w:val="26"/>
                <w:szCs w:val="26"/>
                <w:shd w:val="clear" w:color="auto" w:fill="FFFFFF"/>
              </w:rPr>
              <w:t xml:space="preserve"> 22/9/2014</w:t>
            </w:r>
          </w:p>
        </w:tc>
        <w:tc>
          <w:tcPr>
            <w:tcW w:w="4840" w:type="dxa"/>
            <w:vAlign w:val="center"/>
          </w:tcPr>
          <w:p w:rsidR="00DD5EB8" w:rsidRDefault="00DD5EB8" w:rsidP="00B66BA9">
            <w:pPr>
              <w:jc w:val="both"/>
              <w:rPr>
                <w:sz w:val="26"/>
                <w:szCs w:val="26"/>
              </w:rPr>
            </w:pPr>
            <w:r>
              <w:rPr>
                <w:sz w:val="26"/>
                <w:szCs w:val="26"/>
              </w:rPr>
              <w:t>Tri</w:t>
            </w:r>
            <w:r w:rsidRPr="009144C8">
              <w:rPr>
                <w:sz w:val="26"/>
                <w:szCs w:val="26"/>
              </w:rPr>
              <w:t>ển</w:t>
            </w:r>
            <w:r>
              <w:rPr>
                <w:sz w:val="26"/>
                <w:szCs w:val="26"/>
              </w:rPr>
              <w:t xml:space="preserve"> khai th</w:t>
            </w:r>
            <w:r w:rsidRPr="009144C8">
              <w:rPr>
                <w:sz w:val="26"/>
                <w:szCs w:val="26"/>
              </w:rPr>
              <w:t>ự</w:t>
            </w:r>
            <w:r>
              <w:rPr>
                <w:sz w:val="26"/>
                <w:szCs w:val="26"/>
              </w:rPr>
              <w:t>c hi</w:t>
            </w:r>
            <w:r w:rsidRPr="009144C8">
              <w:rPr>
                <w:sz w:val="26"/>
                <w:szCs w:val="26"/>
              </w:rPr>
              <w:t>ện</w:t>
            </w:r>
            <w:r>
              <w:rPr>
                <w:sz w:val="26"/>
                <w:szCs w:val="26"/>
              </w:rPr>
              <w:t xml:space="preserve"> ch</w:t>
            </w:r>
            <w:r w:rsidRPr="009144C8">
              <w:rPr>
                <w:sz w:val="26"/>
                <w:szCs w:val="26"/>
              </w:rPr>
              <w:t>ính</w:t>
            </w:r>
            <w:r>
              <w:rPr>
                <w:sz w:val="26"/>
                <w:szCs w:val="26"/>
              </w:rPr>
              <w:t xml:space="preserve"> s</w:t>
            </w:r>
            <w:r w:rsidRPr="009144C8">
              <w:rPr>
                <w:sz w:val="26"/>
                <w:szCs w:val="26"/>
              </w:rPr>
              <w:t>ách</w:t>
            </w:r>
            <w:r>
              <w:rPr>
                <w:sz w:val="26"/>
                <w:szCs w:val="26"/>
              </w:rPr>
              <w:t xml:space="preserve"> h</w:t>
            </w:r>
            <w:r w:rsidRPr="009144C8">
              <w:rPr>
                <w:sz w:val="26"/>
                <w:szCs w:val="26"/>
              </w:rPr>
              <w:t>ỗ</w:t>
            </w:r>
            <w:r>
              <w:rPr>
                <w:sz w:val="26"/>
                <w:szCs w:val="26"/>
              </w:rPr>
              <w:t xml:space="preserve"> tr</w:t>
            </w:r>
            <w:r w:rsidRPr="009144C8">
              <w:rPr>
                <w:sz w:val="26"/>
                <w:szCs w:val="26"/>
              </w:rPr>
              <w:t>ợ</w:t>
            </w:r>
            <w:r>
              <w:rPr>
                <w:sz w:val="26"/>
                <w:szCs w:val="26"/>
              </w:rPr>
              <w:t xml:space="preserve"> khi </w:t>
            </w:r>
            <w:r w:rsidRPr="009144C8">
              <w:rPr>
                <w:sz w:val="26"/>
                <w:szCs w:val="26"/>
              </w:rPr>
              <w:t>đă</w:t>
            </w:r>
            <w:r>
              <w:rPr>
                <w:sz w:val="26"/>
                <w:szCs w:val="26"/>
              </w:rPr>
              <w:t>ng k</w:t>
            </w:r>
            <w:r w:rsidRPr="009144C8">
              <w:rPr>
                <w:sz w:val="26"/>
                <w:szCs w:val="26"/>
              </w:rPr>
              <w:t>ý</w:t>
            </w:r>
            <w:r>
              <w:rPr>
                <w:sz w:val="26"/>
                <w:szCs w:val="26"/>
              </w:rPr>
              <w:t xml:space="preserve"> th</w:t>
            </w:r>
            <w:r w:rsidRPr="009144C8">
              <w:rPr>
                <w:sz w:val="26"/>
                <w:szCs w:val="26"/>
              </w:rPr>
              <w:t>ành</w:t>
            </w:r>
            <w:r>
              <w:rPr>
                <w:sz w:val="26"/>
                <w:szCs w:val="26"/>
              </w:rPr>
              <w:t xml:space="preserve"> l</w:t>
            </w:r>
            <w:r w:rsidRPr="009144C8">
              <w:rPr>
                <w:sz w:val="26"/>
                <w:szCs w:val="26"/>
              </w:rPr>
              <w:t>ập</w:t>
            </w:r>
            <w:r>
              <w:rPr>
                <w:sz w:val="26"/>
                <w:szCs w:val="26"/>
              </w:rPr>
              <w:t xml:space="preserve"> m</w:t>
            </w:r>
            <w:r w:rsidRPr="009144C8">
              <w:rPr>
                <w:sz w:val="26"/>
                <w:szCs w:val="26"/>
              </w:rPr>
              <w:t>ới</w:t>
            </w:r>
            <w:r>
              <w:rPr>
                <w:sz w:val="26"/>
                <w:szCs w:val="26"/>
              </w:rPr>
              <w:t xml:space="preserve"> h</w:t>
            </w:r>
            <w:r w:rsidRPr="009144C8">
              <w:rPr>
                <w:sz w:val="26"/>
                <w:szCs w:val="26"/>
              </w:rPr>
              <w:t>ộ</w:t>
            </w:r>
            <w:r>
              <w:rPr>
                <w:sz w:val="26"/>
                <w:szCs w:val="26"/>
              </w:rPr>
              <w:t xml:space="preserve"> kinh doanh, doanh nghi</w:t>
            </w:r>
            <w:r w:rsidRPr="009144C8">
              <w:rPr>
                <w:sz w:val="26"/>
                <w:szCs w:val="26"/>
              </w:rPr>
              <w:t>ệp</w:t>
            </w:r>
            <w:r>
              <w:rPr>
                <w:sz w:val="26"/>
                <w:szCs w:val="26"/>
              </w:rPr>
              <w:t xml:space="preserve"> tr</w:t>
            </w:r>
            <w:r w:rsidRPr="009144C8">
              <w:rPr>
                <w:sz w:val="26"/>
                <w:szCs w:val="26"/>
              </w:rPr>
              <w:t>ê</w:t>
            </w:r>
            <w:r>
              <w:rPr>
                <w:sz w:val="26"/>
                <w:szCs w:val="26"/>
              </w:rPr>
              <w:t xml:space="preserve">n </w:t>
            </w:r>
            <w:r w:rsidRPr="009144C8">
              <w:rPr>
                <w:sz w:val="26"/>
                <w:szCs w:val="26"/>
              </w:rPr>
              <w:t>địa</w:t>
            </w:r>
            <w:r>
              <w:rPr>
                <w:sz w:val="26"/>
                <w:szCs w:val="26"/>
              </w:rPr>
              <w:t xml:space="preserve"> b</w:t>
            </w:r>
            <w:r w:rsidRPr="009144C8">
              <w:rPr>
                <w:sz w:val="26"/>
                <w:szCs w:val="26"/>
              </w:rPr>
              <w:t>àn</w:t>
            </w:r>
            <w:r>
              <w:rPr>
                <w:sz w:val="26"/>
                <w:szCs w:val="26"/>
              </w:rPr>
              <w:t xml:space="preserve"> t</w:t>
            </w:r>
            <w:r w:rsidRPr="009144C8">
              <w:rPr>
                <w:sz w:val="26"/>
                <w:szCs w:val="26"/>
              </w:rPr>
              <w:t>ỉnh</w:t>
            </w:r>
            <w:r>
              <w:rPr>
                <w:sz w:val="26"/>
                <w:szCs w:val="26"/>
              </w:rPr>
              <w:t xml:space="preserve"> H</w:t>
            </w:r>
            <w:r w:rsidRPr="009144C8">
              <w:rPr>
                <w:sz w:val="26"/>
                <w:szCs w:val="26"/>
              </w:rPr>
              <w:t>à</w:t>
            </w:r>
            <w:r>
              <w:rPr>
                <w:sz w:val="26"/>
                <w:szCs w:val="26"/>
              </w:rPr>
              <w:t xml:space="preserve"> T</w:t>
            </w:r>
            <w:r w:rsidRPr="009144C8">
              <w:rPr>
                <w:sz w:val="26"/>
                <w:szCs w:val="26"/>
              </w:rPr>
              <w:t>ĩnh</w:t>
            </w:r>
          </w:p>
        </w:tc>
        <w:tc>
          <w:tcPr>
            <w:tcW w:w="5147" w:type="dxa"/>
            <w:vAlign w:val="center"/>
          </w:tcPr>
          <w:p w:rsidR="00DD5EB8" w:rsidRPr="00C718FD" w:rsidRDefault="00DD5EB8" w:rsidP="00B66BA9">
            <w:pPr>
              <w:jc w:val="both"/>
              <w:rPr>
                <w:sz w:val="26"/>
                <w:szCs w:val="26"/>
              </w:rPr>
            </w:pPr>
            <w:r w:rsidRPr="00DE5CF1">
              <w:rPr>
                <w:sz w:val="26"/>
                <w:szCs w:val="26"/>
              </w:rPr>
              <w:t xml:space="preserve">Văn bản quy định chi tiết thi hành </w:t>
            </w:r>
            <w:r w:rsidR="00B66BA9">
              <w:rPr>
                <w:sz w:val="26"/>
                <w:szCs w:val="26"/>
              </w:rPr>
              <w:t>hết hiệu lực theo quy định tại K</w:t>
            </w:r>
            <w:r w:rsidRPr="00DE5CF1">
              <w:rPr>
                <w:sz w:val="26"/>
                <w:szCs w:val="26"/>
              </w:rPr>
              <w:t xml:space="preserve">hoản 5 Điều 38 Nghị định số 34/2016/NĐ-CP </w:t>
            </w:r>
            <w:r w:rsidR="00B66BA9">
              <w:rPr>
                <w:sz w:val="26"/>
                <w:szCs w:val="26"/>
              </w:rPr>
              <w:t xml:space="preserve"> của Chính phủ </w:t>
            </w:r>
            <w:r w:rsidRPr="00DE5CF1">
              <w:rPr>
                <w:sz w:val="26"/>
                <w:szCs w:val="26"/>
              </w:rPr>
              <w:t xml:space="preserve">(đã được công bố tại Quyết định số 3734/QĐ-UBND </w:t>
            </w:r>
            <w:r w:rsidRPr="00DE5CF1">
              <w:rPr>
                <w:sz w:val="26"/>
                <w:szCs w:val="26"/>
              </w:rPr>
              <w:lastRenderedPageBreak/>
              <w:t>ngày 10/12/2018 của UBND tỉnh)</w:t>
            </w:r>
          </w:p>
        </w:tc>
        <w:tc>
          <w:tcPr>
            <w:tcW w:w="1421" w:type="dxa"/>
            <w:vAlign w:val="center"/>
          </w:tcPr>
          <w:p w:rsidR="00DD5EB8" w:rsidRDefault="00DD5EB8" w:rsidP="00AD59BD">
            <w:pPr>
              <w:rPr>
                <w:sz w:val="26"/>
                <w:szCs w:val="26"/>
              </w:rPr>
            </w:pPr>
            <w:r>
              <w:rPr>
                <w:sz w:val="26"/>
                <w:szCs w:val="26"/>
              </w:rPr>
              <w:lastRenderedPageBreak/>
              <w:t>01/8/2018</w:t>
            </w:r>
          </w:p>
        </w:tc>
      </w:tr>
      <w:tr w:rsidR="00DD5EB8" w:rsidRPr="009369BB" w:rsidTr="003F6947">
        <w:trPr>
          <w:trHeight w:val="359"/>
        </w:trPr>
        <w:tc>
          <w:tcPr>
            <w:tcW w:w="851" w:type="dxa"/>
            <w:vAlign w:val="center"/>
          </w:tcPr>
          <w:p w:rsidR="00DD5EB8" w:rsidRPr="003F6947" w:rsidRDefault="00DD5EB8" w:rsidP="00183BEA">
            <w:pPr>
              <w:spacing w:before="60" w:after="60"/>
              <w:ind w:left="34"/>
              <w:jc w:val="center"/>
            </w:pPr>
            <w:r>
              <w:lastRenderedPageBreak/>
              <w:t>28</w:t>
            </w:r>
          </w:p>
        </w:tc>
        <w:tc>
          <w:tcPr>
            <w:tcW w:w="983" w:type="dxa"/>
            <w:vAlign w:val="center"/>
          </w:tcPr>
          <w:p w:rsidR="00DD5EB8" w:rsidRPr="00183BEA" w:rsidRDefault="00DD5EB8" w:rsidP="00183BEA">
            <w:pPr>
              <w:spacing w:before="60" w:after="60"/>
              <w:ind w:left="34"/>
              <w:jc w:val="center"/>
            </w:pPr>
            <w:r w:rsidRPr="009369BB">
              <w:t>Quyết định</w:t>
            </w:r>
          </w:p>
        </w:tc>
        <w:tc>
          <w:tcPr>
            <w:tcW w:w="2415" w:type="dxa"/>
            <w:vAlign w:val="center"/>
          </w:tcPr>
          <w:p w:rsidR="00DD5EB8" w:rsidRDefault="00DD5EB8" w:rsidP="00AD59BD">
            <w:pPr>
              <w:jc w:val="center"/>
              <w:rPr>
                <w:sz w:val="26"/>
                <w:szCs w:val="26"/>
                <w:shd w:val="clear" w:color="auto" w:fill="FFFFFF"/>
              </w:rPr>
            </w:pPr>
            <w:r>
              <w:rPr>
                <w:sz w:val="26"/>
                <w:szCs w:val="26"/>
                <w:shd w:val="clear" w:color="auto" w:fill="FFFFFF"/>
              </w:rPr>
              <w:t>S</w:t>
            </w:r>
            <w:r w:rsidRPr="00B447EA">
              <w:rPr>
                <w:sz w:val="26"/>
                <w:szCs w:val="26"/>
                <w:shd w:val="clear" w:color="auto" w:fill="FFFFFF"/>
              </w:rPr>
              <w:t>ố</w:t>
            </w:r>
            <w:r>
              <w:rPr>
                <w:sz w:val="26"/>
                <w:szCs w:val="26"/>
                <w:shd w:val="clear" w:color="auto" w:fill="FFFFFF"/>
              </w:rPr>
              <w:t xml:space="preserve"> 13/2016/Q</w:t>
            </w:r>
            <w:r w:rsidRPr="00F55597">
              <w:rPr>
                <w:sz w:val="26"/>
                <w:szCs w:val="26"/>
                <w:shd w:val="clear" w:color="auto" w:fill="FFFFFF"/>
              </w:rPr>
              <w:t>Đ</w:t>
            </w:r>
            <w:r>
              <w:rPr>
                <w:sz w:val="26"/>
                <w:szCs w:val="26"/>
                <w:shd w:val="clear" w:color="auto" w:fill="FFFFFF"/>
              </w:rPr>
              <w:t>-UBND ng</w:t>
            </w:r>
            <w:r w:rsidRPr="00F55597">
              <w:rPr>
                <w:sz w:val="26"/>
                <w:szCs w:val="26"/>
                <w:shd w:val="clear" w:color="auto" w:fill="FFFFFF"/>
              </w:rPr>
              <w:t>ày</w:t>
            </w:r>
            <w:r>
              <w:rPr>
                <w:sz w:val="26"/>
                <w:szCs w:val="26"/>
                <w:shd w:val="clear" w:color="auto" w:fill="FFFFFF"/>
              </w:rPr>
              <w:t xml:space="preserve"> 12/4/2016</w:t>
            </w:r>
          </w:p>
        </w:tc>
        <w:tc>
          <w:tcPr>
            <w:tcW w:w="4840" w:type="dxa"/>
            <w:vAlign w:val="center"/>
          </w:tcPr>
          <w:p w:rsidR="00DD5EB8" w:rsidRDefault="00DD5EB8" w:rsidP="00B66BA9">
            <w:pPr>
              <w:jc w:val="both"/>
              <w:rPr>
                <w:sz w:val="26"/>
                <w:szCs w:val="26"/>
              </w:rPr>
            </w:pPr>
            <w:r>
              <w:rPr>
                <w:sz w:val="26"/>
                <w:szCs w:val="26"/>
              </w:rPr>
              <w:t>V</w:t>
            </w:r>
            <w:r w:rsidRPr="007134BA">
              <w:rPr>
                <w:sz w:val="26"/>
                <w:szCs w:val="26"/>
              </w:rPr>
              <w:t>ề</w:t>
            </w:r>
            <w:r>
              <w:rPr>
                <w:sz w:val="26"/>
                <w:szCs w:val="26"/>
              </w:rPr>
              <w:t xml:space="preserve"> vi</w:t>
            </w:r>
            <w:r w:rsidRPr="007134BA">
              <w:rPr>
                <w:sz w:val="26"/>
                <w:szCs w:val="26"/>
              </w:rPr>
              <w:t>ệc</w:t>
            </w:r>
            <w:r>
              <w:rPr>
                <w:sz w:val="26"/>
                <w:szCs w:val="26"/>
              </w:rPr>
              <w:t xml:space="preserve"> s</w:t>
            </w:r>
            <w:r w:rsidRPr="007134BA">
              <w:rPr>
                <w:sz w:val="26"/>
                <w:szCs w:val="26"/>
              </w:rPr>
              <w:t>ửa</w:t>
            </w:r>
            <w:r>
              <w:rPr>
                <w:sz w:val="26"/>
                <w:szCs w:val="26"/>
              </w:rPr>
              <w:t xml:space="preserve"> </w:t>
            </w:r>
            <w:r w:rsidRPr="007134BA">
              <w:rPr>
                <w:sz w:val="26"/>
                <w:szCs w:val="26"/>
              </w:rPr>
              <w:t>đổi</w:t>
            </w:r>
            <w:r>
              <w:rPr>
                <w:sz w:val="26"/>
                <w:szCs w:val="26"/>
              </w:rPr>
              <w:t xml:space="preserve"> m</w:t>
            </w:r>
            <w:r w:rsidRPr="007134BA">
              <w:rPr>
                <w:sz w:val="26"/>
                <w:szCs w:val="26"/>
              </w:rPr>
              <w:t>ột</w:t>
            </w:r>
            <w:r>
              <w:rPr>
                <w:sz w:val="26"/>
                <w:szCs w:val="26"/>
              </w:rPr>
              <w:t xml:space="preserve"> s</w:t>
            </w:r>
            <w:r w:rsidRPr="007134BA">
              <w:rPr>
                <w:sz w:val="26"/>
                <w:szCs w:val="26"/>
              </w:rPr>
              <w:t>ố</w:t>
            </w:r>
            <w:r>
              <w:rPr>
                <w:sz w:val="26"/>
                <w:szCs w:val="26"/>
              </w:rPr>
              <w:t xml:space="preserve"> </w:t>
            </w:r>
            <w:r w:rsidRPr="007134BA">
              <w:rPr>
                <w:sz w:val="26"/>
                <w:szCs w:val="26"/>
              </w:rPr>
              <w:t>đ</w:t>
            </w:r>
            <w:r>
              <w:rPr>
                <w:sz w:val="26"/>
                <w:szCs w:val="26"/>
              </w:rPr>
              <w:t>i</w:t>
            </w:r>
            <w:r w:rsidRPr="007134BA">
              <w:rPr>
                <w:sz w:val="26"/>
                <w:szCs w:val="26"/>
              </w:rPr>
              <w:t>ều</w:t>
            </w:r>
            <w:r>
              <w:rPr>
                <w:sz w:val="26"/>
                <w:szCs w:val="26"/>
              </w:rPr>
              <w:t xml:space="preserve"> c</w:t>
            </w:r>
            <w:r w:rsidRPr="007134BA">
              <w:rPr>
                <w:sz w:val="26"/>
                <w:szCs w:val="26"/>
              </w:rPr>
              <w:t>ủa</w:t>
            </w:r>
            <w:r>
              <w:rPr>
                <w:sz w:val="26"/>
                <w:szCs w:val="26"/>
              </w:rPr>
              <w:t xml:space="preserve"> Quy</w:t>
            </w:r>
            <w:r w:rsidRPr="007134BA">
              <w:rPr>
                <w:sz w:val="26"/>
                <w:szCs w:val="26"/>
              </w:rPr>
              <w:t>ết</w:t>
            </w:r>
            <w:r>
              <w:rPr>
                <w:sz w:val="26"/>
                <w:szCs w:val="26"/>
              </w:rPr>
              <w:t xml:space="preserve"> </w:t>
            </w:r>
            <w:r w:rsidRPr="007134BA">
              <w:rPr>
                <w:sz w:val="26"/>
                <w:szCs w:val="26"/>
              </w:rPr>
              <w:t>định</w:t>
            </w:r>
            <w:r>
              <w:rPr>
                <w:sz w:val="26"/>
                <w:szCs w:val="26"/>
              </w:rPr>
              <w:t xml:space="preserve"> s</w:t>
            </w:r>
            <w:r w:rsidRPr="007134BA">
              <w:rPr>
                <w:sz w:val="26"/>
                <w:szCs w:val="26"/>
              </w:rPr>
              <w:t>ố</w:t>
            </w:r>
            <w:r>
              <w:rPr>
                <w:sz w:val="26"/>
                <w:szCs w:val="26"/>
              </w:rPr>
              <w:t xml:space="preserve"> </w:t>
            </w:r>
            <w:r>
              <w:rPr>
                <w:sz w:val="26"/>
                <w:szCs w:val="26"/>
                <w:shd w:val="clear" w:color="auto" w:fill="FFFFFF"/>
              </w:rPr>
              <w:t>63/2014/Q</w:t>
            </w:r>
            <w:r w:rsidRPr="00F55597">
              <w:rPr>
                <w:sz w:val="26"/>
                <w:szCs w:val="26"/>
                <w:shd w:val="clear" w:color="auto" w:fill="FFFFFF"/>
              </w:rPr>
              <w:t>Đ</w:t>
            </w:r>
            <w:r>
              <w:rPr>
                <w:sz w:val="26"/>
                <w:szCs w:val="26"/>
                <w:shd w:val="clear" w:color="auto" w:fill="FFFFFF"/>
              </w:rPr>
              <w:t>-UBND ng</w:t>
            </w:r>
            <w:r w:rsidRPr="00F55597">
              <w:rPr>
                <w:sz w:val="26"/>
                <w:szCs w:val="26"/>
                <w:shd w:val="clear" w:color="auto" w:fill="FFFFFF"/>
              </w:rPr>
              <w:t>ày</w:t>
            </w:r>
            <w:r>
              <w:rPr>
                <w:sz w:val="26"/>
                <w:szCs w:val="26"/>
                <w:shd w:val="clear" w:color="auto" w:fill="FFFFFF"/>
              </w:rPr>
              <w:t xml:space="preserve"> 22/9/2014 c</w:t>
            </w:r>
            <w:r w:rsidRPr="007134BA">
              <w:rPr>
                <w:sz w:val="26"/>
                <w:szCs w:val="26"/>
                <w:shd w:val="clear" w:color="auto" w:fill="FFFFFF"/>
              </w:rPr>
              <w:t>ủa</w:t>
            </w:r>
            <w:r>
              <w:rPr>
                <w:sz w:val="26"/>
                <w:szCs w:val="26"/>
                <w:shd w:val="clear" w:color="auto" w:fill="FFFFFF"/>
              </w:rPr>
              <w:t xml:space="preserve"> UBND t</w:t>
            </w:r>
            <w:r w:rsidRPr="007134BA">
              <w:rPr>
                <w:sz w:val="26"/>
                <w:szCs w:val="26"/>
                <w:shd w:val="clear" w:color="auto" w:fill="FFFFFF"/>
              </w:rPr>
              <w:t>ỉnh</w:t>
            </w:r>
            <w:r>
              <w:rPr>
                <w:sz w:val="26"/>
                <w:szCs w:val="26"/>
                <w:shd w:val="clear" w:color="auto" w:fill="FFFFFF"/>
              </w:rPr>
              <w:t xml:space="preserve"> v</w:t>
            </w:r>
            <w:r w:rsidRPr="007134BA">
              <w:rPr>
                <w:sz w:val="26"/>
                <w:szCs w:val="26"/>
                <w:shd w:val="clear" w:color="auto" w:fill="FFFFFF"/>
              </w:rPr>
              <w:t>ề</w:t>
            </w:r>
            <w:r>
              <w:rPr>
                <w:sz w:val="26"/>
                <w:szCs w:val="26"/>
                <w:shd w:val="clear" w:color="auto" w:fill="FFFFFF"/>
              </w:rPr>
              <w:t xml:space="preserve"> t</w:t>
            </w:r>
            <w:r>
              <w:rPr>
                <w:sz w:val="26"/>
                <w:szCs w:val="26"/>
              </w:rPr>
              <w:t>ri</w:t>
            </w:r>
            <w:r w:rsidRPr="009144C8">
              <w:rPr>
                <w:sz w:val="26"/>
                <w:szCs w:val="26"/>
              </w:rPr>
              <w:t>ển</w:t>
            </w:r>
            <w:r>
              <w:rPr>
                <w:sz w:val="26"/>
                <w:szCs w:val="26"/>
              </w:rPr>
              <w:t xml:space="preserve"> khai th</w:t>
            </w:r>
            <w:r w:rsidRPr="009144C8">
              <w:rPr>
                <w:sz w:val="26"/>
                <w:szCs w:val="26"/>
              </w:rPr>
              <w:t>ự</w:t>
            </w:r>
            <w:r>
              <w:rPr>
                <w:sz w:val="26"/>
                <w:szCs w:val="26"/>
              </w:rPr>
              <w:t>c hi</w:t>
            </w:r>
            <w:r w:rsidRPr="009144C8">
              <w:rPr>
                <w:sz w:val="26"/>
                <w:szCs w:val="26"/>
              </w:rPr>
              <w:t>ện</w:t>
            </w:r>
            <w:r>
              <w:rPr>
                <w:sz w:val="26"/>
                <w:szCs w:val="26"/>
              </w:rPr>
              <w:t xml:space="preserve"> ch</w:t>
            </w:r>
            <w:r w:rsidRPr="009144C8">
              <w:rPr>
                <w:sz w:val="26"/>
                <w:szCs w:val="26"/>
              </w:rPr>
              <w:t>ính</w:t>
            </w:r>
            <w:r>
              <w:rPr>
                <w:sz w:val="26"/>
                <w:szCs w:val="26"/>
              </w:rPr>
              <w:t xml:space="preserve"> s</w:t>
            </w:r>
            <w:r w:rsidRPr="009144C8">
              <w:rPr>
                <w:sz w:val="26"/>
                <w:szCs w:val="26"/>
              </w:rPr>
              <w:t>ách</w:t>
            </w:r>
            <w:r>
              <w:rPr>
                <w:sz w:val="26"/>
                <w:szCs w:val="26"/>
              </w:rPr>
              <w:t xml:space="preserve"> h</w:t>
            </w:r>
            <w:r w:rsidRPr="009144C8">
              <w:rPr>
                <w:sz w:val="26"/>
                <w:szCs w:val="26"/>
              </w:rPr>
              <w:t>ỗ</w:t>
            </w:r>
            <w:r>
              <w:rPr>
                <w:sz w:val="26"/>
                <w:szCs w:val="26"/>
              </w:rPr>
              <w:t xml:space="preserve"> tr</w:t>
            </w:r>
            <w:r w:rsidRPr="009144C8">
              <w:rPr>
                <w:sz w:val="26"/>
                <w:szCs w:val="26"/>
              </w:rPr>
              <w:t>ợ</w:t>
            </w:r>
            <w:r>
              <w:rPr>
                <w:sz w:val="26"/>
                <w:szCs w:val="26"/>
              </w:rPr>
              <w:t xml:space="preserve"> khi </w:t>
            </w:r>
            <w:r w:rsidRPr="009144C8">
              <w:rPr>
                <w:sz w:val="26"/>
                <w:szCs w:val="26"/>
              </w:rPr>
              <w:t>đă</w:t>
            </w:r>
            <w:r>
              <w:rPr>
                <w:sz w:val="26"/>
                <w:szCs w:val="26"/>
              </w:rPr>
              <w:t>ng k</w:t>
            </w:r>
            <w:r w:rsidRPr="009144C8">
              <w:rPr>
                <w:sz w:val="26"/>
                <w:szCs w:val="26"/>
              </w:rPr>
              <w:t>ý</w:t>
            </w:r>
            <w:r>
              <w:rPr>
                <w:sz w:val="26"/>
                <w:szCs w:val="26"/>
              </w:rPr>
              <w:t xml:space="preserve"> th</w:t>
            </w:r>
            <w:r w:rsidRPr="009144C8">
              <w:rPr>
                <w:sz w:val="26"/>
                <w:szCs w:val="26"/>
              </w:rPr>
              <w:t>ành</w:t>
            </w:r>
            <w:r>
              <w:rPr>
                <w:sz w:val="26"/>
                <w:szCs w:val="26"/>
              </w:rPr>
              <w:t xml:space="preserve"> l</w:t>
            </w:r>
            <w:r w:rsidRPr="009144C8">
              <w:rPr>
                <w:sz w:val="26"/>
                <w:szCs w:val="26"/>
              </w:rPr>
              <w:t>ập</w:t>
            </w:r>
            <w:r>
              <w:rPr>
                <w:sz w:val="26"/>
                <w:szCs w:val="26"/>
              </w:rPr>
              <w:t xml:space="preserve"> m</w:t>
            </w:r>
            <w:r w:rsidRPr="009144C8">
              <w:rPr>
                <w:sz w:val="26"/>
                <w:szCs w:val="26"/>
              </w:rPr>
              <w:t>ới</w:t>
            </w:r>
            <w:r>
              <w:rPr>
                <w:sz w:val="26"/>
                <w:szCs w:val="26"/>
              </w:rPr>
              <w:t xml:space="preserve"> h</w:t>
            </w:r>
            <w:r w:rsidRPr="009144C8">
              <w:rPr>
                <w:sz w:val="26"/>
                <w:szCs w:val="26"/>
              </w:rPr>
              <w:t>ộ</w:t>
            </w:r>
            <w:r>
              <w:rPr>
                <w:sz w:val="26"/>
                <w:szCs w:val="26"/>
              </w:rPr>
              <w:t xml:space="preserve"> kinh doanh, doanh nghi</w:t>
            </w:r>
            <w:r w:rsidRPr="009144C8">
              <w:rPr>
                <w:sz w:val="26"/>
                <w:szCs w:val="26"/>
              </w:rPr>
              <w:t>ệp</w:t>
            </w:r>
            <w:r>
              <w:rPr>
                <w:sz w:val="26"/>
                <w:szCs w:val="26"/>
              </w:rPr>
              <w:t xml:space="preserve"> tr</w:t>
            </w:r>
            <w:r w:rsidRPr="009144C8">
              <w:rPr>
                <w:sz w:val="26"/>
                <w:szCs w:val="26"/>
              </w:rPr>
              <w:t>ê</w:t>
            </w:r>
            <w:r>
              <w:rPr>
                <w:sz w:val="26"/>
                <w:szCs w:val="26"/>
              </w:rPr>
              <w:t xml:space="preserve">n </w:t>
            </w:r>
            <w:r w:rsidRPr="009144C8">
              <w:rPr>
                <w:sz w:val="26"/>
                <w:szCs w:val="26"/>
              </w:rPr>
              <w:t>địa</w:t>
            </w:r>
            <w:r>
              <w:rPr>
                <w:sz w:val="26"/>
                <w:szCs w:val="26"/>
              </w:rPr>
              <w:t xml:space="preserve"> b</w:t>
            </w:r>
            <w:r w:rsidRPr="009144C8">
              <w:rPr>
                <w:sz w:val="26"/>
                <w:szCs w:val="26"/>
              </w:rPr>
              <w:t>àn</w:t>
            </w:r>
            <w:r>
              <w:rPr>
                <w:sz w:val="26"/>
                <w:szCs w:val="26"/>
              </w:rPr>
              <w:t xml:space="preserve"> t</w:t>
            </w:r>
            <w:r w:rsidRPr="009144C8">
              <w:rPr>
                <w:sz w:val="26"/>
                <w:szCs w:val="26"/>
              </w:rPr>
              <w:t>ỉnh</w:t>
            </w:r>
            <w:r>
              <w:rPr>
                <w:sz w:val="26"/>
                <w:szCs w:val="26"/>
              </w:rPr>
              <w:t xml:space="preserve"> H</w:t>
            </w:r>
            <w:r w:rsidRPr="009144C8">
              <w:rPr>
                <w:sz w:val="26"/>
                <w:szCs w:val="26"/>
              </w:rPr>
              <w:t>à</w:t>
            </w:r>
            <w:r>
              <w:rPr>
                <w:sz w:val="26"/>
                <w:szCs w:val="26"/>
              </w:rPr>
              <w:t xml:space="preserve"> T</w:t>
            </w:r>
            <w:r w:rsidRPr="009144C8">
              <w:rPr>
                <w:sz w:val="26"/>
                <w:szCs w:val="26"/>
              </w:rPr>
              <w:t>ĩnh</w:t>
            </w:r>
          </w:p>
        </w:tc>
        <w:tc>
          <w:tcPr>
            <w:tcW w:w="5147" w:type="dxa"/>
            <w:vAlign w:val="center"/>
          </w:tcPr>
          <w:p w:rsidR="00DD5EB8" w:rsidRPr="00DE5CF1" w:rsidRDefault="00DD5EB8" w:rsidP="00B66BA9">
            <w:pPr>
              <w:jc w:val="both"/>
              <w:rPr>
                <w:sz w:val="26"/>
                <w:szCs w:val="26"/>
              </w:rPr>
            </w:pPr>
            <w:r w:rsidRPr="00DE5CF1">
              <w:rPr>
                <w:sz w:val="26"/>
                <w:szCs w:val="26"/>
              </w:rPr>
              <w:t xml:space="preserve">Văn bản quy định chi tiết thi hành </w:t>
            </w:r>
            <w:r w:rsidR="00B66BA9">
              <w:rPr>
                <w:sz w:val="26"/>
                <w:szCs w:val="26"/>
              </w:rPr>
              <w:t>hết hiệu lực theo quy định tại K</w:t>
            </w:r>
            <w:r w:rsidRPr="00DE5CF1">
              <w:rPr>
                <w:sz w:val="26"/>
                <w:szCs w:val="26"/>
              </w:rPr>
              <w:t>hoản 5 Điều 38 Nghị định số 34/2016/NĐ-CP (đã được công bố tại Quyết định số 3734/QĐ-UBND ngày 10/12/2018 của UBND tỉnh)</w:t>
            </w:r>
          </w:p>
          <w:p w:rsidR="00DD5EB8" w:rsidRPr="00DE5CF1" w:rsidRDefault="00DD5EB8" w:rsidP="00AD59BD">
            <w:pPr>
              <w:rPr>
                <w:sz w:val="26"/>
                <w:szCs w:val="26"/>
              </w:rPr>
            </w:pPr>
          </w:p>
        </w:tc>
        <w:tc>
          <w:tcPr>
            <w:tcW w:w="1421" w:type="dxa"/>
            <w:vAlign w:val="center"/>
          </w:tcPr>
          <w:p w:rsidR="00DD5EB8" w:rsidRDefault="00DD5EB8" w:rsidP="00AD59BD">
            <w:pPr>
              <w:rPr>
                <w:sz w:val="26"/>
                <w:szCs w:val="26"/>
              </w:rPr>
            </w:pPr>
            <w:r>
              <w:rPr>
                <w:sz w:val="26"/>
                <w:szCs w:val="26"/>
              </w:rPr>
              <w:t>01/8/2018</w:t>
            </w:r>
          </w:p>
        </w:tc>
      </w:tr>
      <w:tr w:rsidR="00DD5EB8" w:rsidRPr="009369BB" w:rsidTr="003F6947">
        <w:trPr>
          <w:trHeight w:val="359"/>
        </w:trPr>
        <w:tc>
          <w:tcPr>
            <w:tcW w:w="15657" w:type="dxa"/>
            <w:gridSpan w:val="6"/>
            <w:vAlign w:val="center"/>
          </w:tcPr>
          <w:p w:rsidR="00DD5EB8" w:rsidRPr="004F76A1" w:rsidRDefault="00DD5EB8" w:rsidP="00C4048E">
            <w:pPr>
              <w:jc w:val="center"/>
            </w:pPr>
            <w:r w:rsidRPr="009369BB">
              <w:rPr>
                <w:rStyle w:val="apple-style-span"/>
                <w:b/>
                <w:shd w:val="clear" w:color="auto" w:fill="FFFFFF"/>
              </w:rPr>
              <w:t>X</w:t>
            </w:r>
            <w:r w:rsidRPr="009369BB">
              <w:rPr>
                <w:rStyle w:val="apple-style-span"/>
                <w:b/>
                <w:shd w:val="clear" w:color="auto" w:fill="FFFFFF"/>
                <w:lang w:val="vi-VN"/>
              </w:rPr>
              <w:t>. LĨNH VỰC</w:t>
            </w:r>
            <w:r>
              <w:rPr>
                <w:rStyle w:val="apple-style-span"/>
                <w:b/>
                <w:shd w:val="clear" w:color="auto" w:fill="FFFFFF"/>
              </w:rPr>
              <w:t xml:space="preserve"> </w:t>
            </w:r>
            <w:r w:rsidRPr="008F4A2B">
              <w:rPr>
                <w:rStyle w:val="apple-style-span"/>
                <w:b/>
                <w:shd w:val="clear" w:color="auto" w:fill="FFFFFF"/>
              </w:rPr>
              <w:t>Đ</w:t>
            </w:r>
            <w:r w:rsidRPr="00C4048E">
              <w:rPr>
                <w:rStyle w:val="apple-style-span"/>
                <w:b/>
                <w:shd w:val="clear" w:color="auto" w:fill="FFFFFF"/>
              </w:rPr>
              <w:t>ỐI</w:t>
            </w:r>
            <w:r>
              <w:rPr>
                <w:rStyle w:val="apple-style-span"/>
                <w:b/>
                <w:shd w:val="clear" w:color="auto" w:fill="FFFFFF"/>
              </w:rPr>
              <w:t xml:space="preserve"> NGO</w:t>
            </w:r>
            <w:r w:rsidRPr="008F4A2B">
              <w:rPr>
                <w:rStyle w:val="apple-style-span"/>
                <w:b/>
                <w:shd w:val="clear" w:color="auto" w:fill="FFFFFF"/>
              </w:rPr>
              <w:t>ẠI</w:t>
            </w:r>
            <w:r>
              <w:rPr>
                <w:rStyle w:val="apple-style-span"/>
                <w:b/>
                <w:shd w:val="clear" w:color="auto" w:fill="FFFFFF"/>
              </w:rPr>
              <w:t>, AN NINH, QU</w:t>
            </w:r>
            <w:r w:rsidRPr="008F4A2B">
              <w:rPr>
                <w:rStyle w:val="apple-style-span"/>
                <w:b/>
                <w:shd w:val="clear" w:color="auto" w:fill="FFFFFF"/>
              </w:rPr>
              <w:t>ỐC</w:t>
            </w:r>
            <w:r>
              <w:rPr>
                <w:rStyle w:val="apple-style-span"/>
                <w:b/>
                <w:shd w:val="clear" w:color="auto" w:fill="FFFFFF"/>
              </w:rPr>
              <w:t xml:space="preserve"> PH</w:t>
            </w:r>
            <w:r w:rsidRPr="008F4A2B">
              <w:rPr>
                <w:rStyle w:val="apple-style-span"/>
                <w:b/>
                <w:shd w:val="clear" w:color="auto" w:fill="FFFFFF"/>
              </w:rPr>
              <w:t>ÒNG</w:t>
            </w:r>
          </w:p>
        </w:tc>
      </w:tr>
      <w:tr w:rsidR="00DD5EB8" w:rsidRPr="009369BB" w:rsidTr="003F6947">
        <w:trPr>
          <w:trHeight w:val="359"/>
        </w:trPr>
        <w:tc>
          <w:tcPr>
            <w:tcW w:w="851" w:type="dxa"/>
            <w:vAlign w:val="center"/>
          </w:tcPr>
          <w:p w:rsidR="00DD5EB8" w:rsidRPr="003F6947" w:rsidRDefault="00DD5EB8" w:rsidP="00183BEA">
            <w:pPr>
              <w:spacing w:before="60" w:after="60"/>
              <w:ind w:left="34"/>
              <w:jc w:val="center"/>
            </w:pPr>
            <w:r>
              <w:t>29</w:t>
            </w:r>
          </w:p>
        </w:tc>
        <w:tc>
          <w:tcPr>
            <w:tcW w:w="983" w:type="dxa"/>
            <w:vAlign w:val="center"/>
          </w:tcPr>
          <w:p w:rsidR="00DD5EB8" w:rsidRPr="004F76A1" w:rsidRDefault="00DD5EB8" w:rsidP="000C34EE">
            <w:pPr>
              <w:jc w:val="center"/>
            </w:pPr>
            <w:r w:rsidRPr="00C718FD">
              <w:rPr>
                <w:sz w:val="26"/>
                <w:szCs w:val="26"/>
                <w:shd w:val="clear" w:color="auto" w:fill="FFFFFF"/>
              </w:rPr>
              <w:t>Nghị quyết</w:t>
            </w:r>
          </w:p>
        </w:tc>
        <w:tc>
          <w:tcPr>
            <w:tcW w:w="2415" w:type="dxa"/>
            <w:vAlign w:val="center"/>
          </w:tcPr>
          <w:p w:rsidR="00DD5EB8" w:rsidRPr="00C718FD" w:rsidRDefault="00DD5EB8" w:rsidP="00AD59BD">
            <w:pPr>
              <w:jc w:val="center"/>
              <w:rPr>
                <w:sz w:val="26"/>
                <w:szCs w:val="26"/>
              </w:rPr>
            </w:pPr>
            <w:r>
              <w:rPr>
                <w:sz w:val="26"/>
                <w:szCs w:val="26"/>
                <w:shd w:val="clear" w:color="auto" w:fill="FFFFFF"/>
              </w:rPr>
              <w:t xml:space="preserve"> S</w:t>
            </w:r>
            <w:r w:rsidRPr="00C718FD">
              <w:rPr>
                <w:sz w:val="26"/>
                <w:szCs w:val="26"/>
                <w:shd w:val="clear" w:color="auto" w:fill="FFFFFF"/>
              </w:rPr>
              <w:t>ố 27/2011/NQ-HĐND ngày 16/12/2011</w:t>
            </w:r>
          </w:p>
        </w:tc>
        <w:tc>
          <w:tcPr>
            <w:tcW w:w="4840" w:type="dxa"/>
            <w:vAlign w:val="center"/>
          </w:tcPr>
          <w:p w:rsidR="00DD5EB8" w:rsidRPr="00C718FD" w:rsidRDefault="00DD5EB8" w:rsidP="00B66BA9">
            <w:pPr>
              <w:jc w:val="both"/>
              <w:rPr>
                <w:sz w:val="26"/>
                <w:szCs w:val="26"/>
              </w:rPr>
            </w:pPr>
            <w:r w:rsidRPr="00C718FD">
              <w:rPr>
                <w:sz w:val="26"/>
                <w:szCs w:val="26"/>
              </w:rPr>
              <w:t>Về chủ trương vận động lập Quỹ quốc phòng an ninh trên địa bàn tỉnh</w:t>
            </w:r>
          </w:p>
        </w:tc>
        <w:tc>
          <w:tcPr>
            <w:tcW w:w="5147" w:type="dxa"/>
            <w:vAlign w:val="center"/>
          </w:tcPr>
          <w:p w:rsidR="00DD5EB8" w:rsidRPr="00C718FD" w:rsidRDefault="00DD5EB8" w:rsidP="00B66BA9">
            <w:pPr>
              <w:jc w:val="both"/>
              <w:rPr>
                <w:sz w:val="26"/>
                <w:szCs w:val="26"/>
              </w:rPr>
            </w:pPr>
            <w:r w:rsidRPr="00C718FD">
              <w:rPr>
                <w:sz w:val="26"/>
                <w:szCs w:val="26"/>
              </w:rPr>
              <w:t xml:space="preserve">Bị </w:t>
            </w:r>
            <w:r>
              <w:rPr>
                <w:sz w:val="26"/>
                <w:szCs w:val="26"/>
              </w:rPr>
              <w:t xml:space="preserve">bãi bỏ </w:t>
            </w:r>
            <w:r w:rsidRPr="00C718FD">
              <w:rPr>
                <w:sz w:val="26"/>
                <w:szCs w:val="26"/>
              </w:rPr>
              <w:t>bởi Nghị quyết số 117/2018/NQ-HĐND ngày 13/12/2018</w:t>
            </w:r>
            <w:r w:rsidR="00B66BA9">
              <w:rPr>
                <w:sz w:val="26"/>
                <w:szCs w:val="26"/>
              </w:rPr>
              <w:t xml:space="preserve"> của HĐND tỉnh</w:t>
            </w:r>
            <w:r w:rsidRPr="00C718FD">
              <w:rPr>
                <w:sz w:val="26"/>
                <w:szCs w:val="26"/>
              </w:rPr>
              <w:t xml:space="preserve"> </w:t>
            </w:r>
            <w:r w:rsidR="00B66BA9">
              <w:rPr>
                <w:sz w:val="26"/>
                <w:szCs w:val="26"/>
                <w:shd w:val="clear" w:color="auto" w:fill="FFFFFF"/>
              </w:rPr>
              <w:t>b</w:t>
            </w:r>
            <w:r w:rsidRPr="00C718FD">
              <w:rPr>
                <w:sz w:val="26"/>
                <w:szCs w:val="26"/>
                <w:shd w:val="clear" w:color="auto" w:fill="FFFFFF"/>
              </w:rPr>
              <w:t xml:space="preserve">ãi bỏ Nghị quyết số 27/2011/NQ-HĐND ngày 16/12/2011 và Nghị quyết số 176/2016/NQ-HĐND ngày 21/4/2016 </w:t>
            </w:r>
          </w:p>
        </w:tc>
        <w:tc>
          <w:tcPr>
            <w:tcW w:w="1421" w:type="dxa"/>
            <w:vAlign w:val="center"/>
          </w:tcPr>
          <w:p w:rsidR="00DD5EB8" w:rsidRPr="00C718FD" w:rsidRDefault="00DD5EB8" w:rsidP="00AD59BD">
            <w:pPr>
              <w:jc w:val="center"/>
              <w:rPr>
                <w:sz w:val="26"/>
                <w:szCs w:val="26"/>
              </w:rPr>
            </w:pPr>
            <w:r w:rsidRPr="00C718FD">
              <w:rPr>
                <w:sz w:val="26"/>
                <w:szCs w:val="26"/>
              </w:rPr>
              <w:t>23/12/2018</w:t>
            </w:r>
          </w:p>
        </w:tc>
      </w:tr>
      <w:tr w:rsidR="00DD5EB8" w:rsidRPr="009369BB" w:rsidTr="003F6947">
        <w:trPr>
          <w:trHeight w:val="359"/>
        </w:trPr>
        <w:tc>
          <w:tcPr>
            <w:tcW w:w="851" w:type="dxa"/>
            <w:vAlign w:val="center"/>
          </w:tcPr>
          <w:p w:rsidR="00DD5EB8" w:rsidRPr="003F6947" w:rsidRDefault="00DD5EB8" w:rsidP="00183BEA">
            <w:pPr>
              <w:spacing w:before="60" w:after="60"/>
              <w:ind w:left="34"/>
              <w:jc w:val="center"/>
            </w:pPr>
            <w:r>
              <w:t>30</w:t>
            </w:r>
          </w:p>
        </w:tc>
        <w:tc>
          <w:tcPr>
            <w:tcW w:w="983" w:type="dxa"/>
            <w:vAlign w:val="center"/>
          </w:tcPr>
          <w:p w:rsidR="00DD5EB8" w:rsidRPr="004F76A1" w:rsidRDefault="00DD5EB8" w:rsidP="00E0113F">
            <w:pPr>
              <w:jc w:val="center"/>
            </w:pPr>
            <w:r w:rsidRPr="004F76A1">
              <w:t>Quyết định</w:t>
            </w:r>
          </w:p>
        </w:tc>
        <w:tc>
          <w:tcPr>
            <w:tcW w:w="2415" w:type="dxa"/>
            <w:vAlign w:val="center"/>
          </w:tcPr>
          <w:p w:rsidR="00DD5EB8" w:rsidRPr="008F4A2B" w:rsidRDefault="00DD5EB8" w:rsidP="00E0113F">
            <w:pPr>
              <w:jc w:val="center"/>
              <w:rPr>
                <w:sz w:val="26"/>
                <w:szCs w:val="26"/>
              </w:rPr>
            </w:pPr>
            <w:r>
              <w:rPr>
                <w:sz w:val="26"/>
                <w:szCs w:val="26"/>
              </w:rPr>
              <w:t>S</w:t>
            </w:r>
            <w:r w:rsidRPr="002E52F0">
              <w:rPr>
                <w:sz w:val="26"/>
                <w:szCs w:val="26"/>
              </w:rPr>
              <w:t>ố</w:t>
            </w:r>
            <w:r>
              <w:rPr>
                <w:sz w:val="26"/>
                <w:szCs w:val="26"/>
              </w:rPr>
              <w:t xml:space="preserve"> </w:t>
            </w:r>
            <w:r w:rsidRPr="008F4A2B">
              <w:rPr>
                <w:sz w:val="26"/>
                <w:szCs w:val="26"/>
              </w:rPr>
              <w:t>31/2013/QĐ-UBND ngày 09/8/2013</w:t>
            </w:r>
          </w:p>
        </w:tc>
        <w:tc>
          <w:tcPr>
            <w:tcW w:w="4840" w:type="dxa"/>
            <w:vAlign w:val="center"/>
          </w:tcPr>
          <w:p w:rsidR="00DD5EB8" w:rsidRPr="008F4A2B" w:rsidRDefault="004A359B" w:rsidP="00B66BA9">
            <w:pPr>
              <w:jc w:val="both"/>
              <w:rPr>
                <w:sz w:val="26"/>
                <w:szCs w:val="26"/>
              </w:rPr>
            </w:pPr>
            <w:r>
              <w:rPr>
                <w:sz w:val="26"/>
                <w:szCs w:val="26"/>
              </w:rPr>
              <w:t>B</w:t>
            </w:r>
            <w:r w:rsidR="00DD5EB8" w:rsidRPr="008F4A2B">
              <w:rPr>
                <w:sz w:val="26"/>
                <w:szCs w:val="26"/>
              </w:rPr>
              <w:t>an hành Quy chế quản lý nhà nước về thông tin đối ngoại trên địa bàn tỉnh Hà Tĩnh</w:t>
            </w:r>
          </w:p>
        </w:tc>
        <w:tc>
          <w:tcPr>
            <w:tcW w:w="5147" w:type="dxa"/>
            <w:vAlign w:val="center"/>
          </w:tcPr>
          <w:p w:rsidR="00DD5EB8" w:rsidRPr="008F4A2B" w:rsidRDefault="00DD5EB8" w:rsidP="00B66BA9">
            <w:pPr>
              <w:jc w:val="both"/>
              <w:rPr>
                <w:sz w:val="26"/>
                <w:szCs w:val="26"/>
              </w:rPr>
            </w:pPr>
            <w:r w:rsidRPr="008F4A2B">
              <w:rPr>
                <w:sz w:val="26"/>
                <w:szCs w:val="26"/>
              </w:rPr>
              <w:t>Bị thay thế bởi Quyết định số 07/2018/QĐ-UBND ngày 09/3/2018 ban hành Quy chế quản lý hoạt động thông tin đối ngoại trên địa bàn tỉnh Hà Tĩnh</w:t>
            </w:r>
          </w:p>
        </w:tc>
        <w:tc>
          <w:tcPr>
            <w:tcW w:w="1421" w:type="dxa"/>
            <w:vAlign w:val="center"/>
          </w:tcPr>
          <w:p w:rsidR="00DD5EB8" w:rsidRDefault="00DD5EB8" w:rsidP="00E0113F">
            <w:pPr>
              <w:jc w:val="center"/>
              <w:rPr>
                <w:sz w:val="26"/>
                <w:szCs w:val="26"/>
              </w:rPr>
            </w:pPr>
            <w:r>
              <w:rPr>
                <w:sz w:val="26"/>
                <w:szCs w:val="26"/>
              </w:rPr>
              <w:t>20/3/2018</w:t>
            </w:r>
          </w:p>
        </w:tc>
      </w:tr>
      <w:tr w:rsidR="00DD5EB8" w:rsidRPr="009369BB" w:rsidTr="003F6947">
        <w:trPr>
          <w:trHeight w:val="59"/>
        </w:trPr>
        <w:tc>
          <w:tcPr>
            <w:tcW w:w="15657" w:type="dxa"/>
            <w:gridSpan w:val="6"/>
            <w:vAlign w:val="center"/>
          </w:tcPr>
          <w:p w:rsidR="00DD5EB8" w:rsidRPr="009369BB" w:rsidRDefault="00DD5EB8" w:rsidP="00311F4E">
            <w:pPr>
              <w:spacing w:before="60" w:after="60"/>
              <w:jc w:val="center"/>
              <w:rPr>
                <w:b/>
                <w:lang w:val="vi-VN"/>
              </w:rPr>
            </w:pPr>
            <w:r w:rsidRPr="009369BB">
              <w:rPr>
                <w:b/>
                <w:lang w:val="vi-VN"/>
              </w:rPr>
              <w:t xml:space="preserve">Tổng số:  </w:t>
            </w:r>
            <w:r>
              <w:rPr>
                <w:b/>
              </w:rPr>
              <w:t xml:space="preserve">30 </w:t>
            </w:r>
            <w:r w:rsidRPr="009369BB">
              <w:rPr>
                <w:b/>
                <w:lang w:val="vi-VN"/>
              </w:rPr>
              <w:t>văn bản</w:t>
            </w:r>
          </w:p>
        </w:tc>
      </w:tr>
    </w:tbl>
    <w:p w:rsidR="00347EB7" w:rsidRDefault="00347EB7" w:rsidP="00DC0EE4">
      <w:pPr>
        <w:jc w:val="both"/>
        <w:rPr>
          <w:b/>
          <w:sz w:val="26"/>
          <w:szCs w:val="26"/>
          <w:lang w:val="vi-VN"/>
        </w:rPr>
      </w:pPr>
    </w:p>
    <w:p w:rsidR="000A4913" w:rsidRDefault="003352B2" w:rsidP="003F219A">
      <w:pPr>
        <w:rPr>
          <w:b/>
          <w:sz w:val="26"/>
          <w:szCs w:val="26"/>
          <w:lang w:val="vi-VN"/>
        </w:rPr>
      </w:pPr>
      <w:r>
        <w:rPr>
          <w:b/>
          <w:sz w:val="26"/>
          <w:szCs w:val="26"/>
          <w:lang w:val="vi-VN"/>
        </w:rPr>
        <w:br w:type="page"/>
      </w:r>
      <w:r w:rsidR="000A4913" w:rsidRPr="00553AF0">
        <w:rPr>
          <w:b/>
          <w:sz w:val="26"/>
          <w:szCs w:val="26"/>
          <w:lang w:val="vi-VN"/>
        </w:rPr>
        <w:lastRenderedPageBreak/>
        <w:t>B. VĂN BẢN HẾT HIỆU LỰC MỘT PHẦN</w:t>
      </w:r>
    </w:p>
    <w:p w:rsidR="00021F07" w:rsidRDefault="00021F07" w:rsidP="00DC0EE4">
      <w:pPr>
        <w:jc w:val="both"/>
        <w:rPr>
          <w:b/>
          <w:sz w:val="8"/>
          <w:szCs w:val="26"/>
        </w:rPr>
      </w:pPr>
    </w:p>
    <w:p w:rsidR="00B334BD" w:rsidRPr="00B334BD" w:rsidRDefault="00B334BD" w:rsidP="00DC0EE4">
      <w:pPr>
        <w:jc w:val="both"/>
        <w:rPr>
          <w:b/>
          <w:sz w:val="8"/>
          <w:szCs w:val="26"/>
        </w:rPr>
      </w:pPr>
    </w:p>
    <w:tbl>
      <w:tblPr>
        <w:tblW w:w="15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996"/>
        <w:gridCol w:w="4553"/>
        <w:gridCol w:w="3343"/>
        <w:gridCol w:w="4695"/>
        <w:gridCol w:w="1423"/>
      </w:tblGrid>
      <w:tr w:rsidR="000A4913" w:rsidRPr="009369BB" w:rsidTr="009369BB">
        <w:trPr>
          <w:trHeight w:val="208"/>
          <w:tblHeader/>
        </w:trPr>
        <w:tc>
          <w:tcPr>
            <w:tcW w:w="713" w:type="dxa"/>
            <w:tcBorders>
              <w:bottom w:val="single" w:sz="4" w:space="0" w:color="auto"/>
            </w:tcBorders>
            <w:shd w:val="clear" w:color="auto" w:fill="FFFFFF"/>
            <w:vAlign w:val="center"/>
          </w:tcPr>
          <w:p w:rsidR="000A4913" w:rsidRPr="009369BB" w:rsidRDefault="000A4913" w:rsidP="009369BB">
            <w:pPr>
              <w:spacing w:before="60" w:after="60"/>
              <w:jc w:val="center"/>
              <w:rPr>
                <w:b/>
              </w:rPr>
            </w:pPr>
            <w:smartTag w:uri="urn:schemas-microsoft-com:office:smarttags" w:element="stockticker">
              <w:r w:rsidRPr="009369BB">
                <w:rPr>
                  <w:b/>
                </w:rPr>
                <w:t>STT</w:t>
              </w:r>
            </w:smartTag>
          </w:p>
        </w:tc>
        <w:tc>
          <w:tcPr>
            <w:tcW w:w="996" w:type="dxa"/>
            <w:tcBorders>
              <w:bottom w:val="single" w:sz="4" w:space="0" w:color="auto"/>
            </w:tcBorders>
            <w:shd w:val="clear" w:color="auto" w:fill="FFFFFF"/>
            <w:vAlign w:val="center"/>
          </w:tcPr>
          <w:p w:rsidR="000A4913" w:rsidRPr="009369BB" w:rsidRDefault="00C955BC" w:rsidP="00C955BC">
            <w:pPr>
              <w:spacing w:before="60" w:after="60"/>
              <w:jc w:val="center"/>
              <w:rPr>
                <w:b/>
                <w:lang w:val="vi-VN"/>
              </w:rPr>
            </w:pPr>
            <w:r>
              <w:rPr>
                <w:b/>
              </w:rPr>
              <w:t>T</w:t>
            </w:r>
            <w:r w:rsidRPr="00C955BC">
              <w:rPr>
                <w:b/>
              </w:rPr>
              <w:t>ê</w:t>
            </w:r>
            <w:r>
              <w:rPr>
                <w:b/>
              </w:rPr>
              <w:t>n l</w:t>
            </w:r>
            <w:r w:rsidR="00532BE6" w:rsidRPr="009369BB">
              <w:rPr>
                <w:b/>
                <w:lang w:val="vi-VN"/>
              </w:rPr>
              <w:t>oại văn bản</w:t>
            </w:r>
          </w:p>
        </w:tc>
        <w:tc>
          <w:tcPr>
            <w:tcW w:w="4553" w:type="dxa"/>
            <w:tcBorders>
              <w:bottom w:val="single" w:sz="4" w:space="0" w:color="auto"/>
            </w:tcBorders>
            <w:shd w:val="clear" w:color="auto" w:fill="FFFFFF"/>
            <w:vAlign w:val="center"/>
          </w:tcPr>
          <w:p w:rsidR="000A4913" w:rsidRPr="009369BB" w:rsidRDefault="00532BE6" w:rsidP="00C955BC">
            <w:pPr>
              <w:spacing w:before="60" w:after="60"/>
              <w:jc w:val="center"/>
              <w:rPr>
                <w:b/>
                <w:lang w:val="vi-VN"/>
              </w:rPr>
            </w:pPr>
            <w:r w:rsidRPr="009369BB">
              <w:rPr>
                <w:b/>
                <w:lang w:val="vi-VN"/>
              </w:rPr>
              <w:t xml:space="preserve">Số, ký hiệu; ngày, tháng năm ban hành; </w:t>
            </w:r>
            <w:r w:rsidR="00C955BC">
              <w:rPr>
                <w:b/>
              </w:rPr>
              <w:t>t</w:t>
            </w:r>
            <w:r w:rsidR="00C955BC" w:rsidRPr="00C955BC">
              <w:rPr>
                <w:b/>
              </w:rPr>
              <w:t>ê</w:t>
            </w:r>
            <w:r w:rsidR="00C955BC">
              <w:rPr>
                <w:b/>
              </w:rPr>
              <w:t>n g</w:t>
            </w:r>
            <w:r w:rsidR="00C955BC" w:rsidRPr="00C955BC">
              <w:rPr>
                <w:b/>
              </w:rPr>
              <w:t>ọi</w:t>
            </w:r>
            <w:r w:rsidR="00C955BC">
              <w:rPr>
                <w:b/>
              </w:rPr>
              <w:t xml:space="preserve"> c</w:t>
            </w:r>
            <w:r w:rsidR="00C955BC" w:rsidRPr="00C955BC">
              <w:rPr>
                <w:b/>
              </w:rPr>
              <w:t>ủa</w:t>
            </w:r>
            <w:r w:rsidRPr="009369BB">
              <w:rPr>
                <w:b/>
                <w:lang w:val="vi-VN"/>
              </w:rPr>
              <w:t xml:space="preserve"> văn bản</w:t>
            </w:r>
          </w:p>
        </w:tc>
        <w:tc>
          <w:tcPr>
            <w:tcW w:w="3343" w:type="dxa"/>
            <w:tcBorders>
              <w:bottom w:val="single" w:sz="4" w:space="0" w:color="auto"/>
            </w:tcBorders>
            <w:shd w:val="clear" w:color="auto" w:fill="FFFFFF"/>
            <w:vAlign w:val="center"/>
          </w:tcPr>
          <w:p w:rsidR="00532BE6" w:rsidRPr="009369BB" w:rsidRDefault="00532BE6" w:rsidP="009369BB">
            <w:pPr>
              <w:spacing w:before="60" w:after="60"/>
              <w:jc w:val="center"/>
              <w:rPr>
                <w:b/>
                <w:lang w:val="vi-VN"/>
              </w:rPr>
            </w:pPr>
            <w:r w:rsidRPr="009369BB">
              <w:rPr>
                <w:b/>
                <w:lang w:val="vi-VN"/>
              </w:rPr>
              <w:t>Nội dung,</w:t>
            </w:r>
          </w:p>
          <w:p w:rsidR="000A4913" w:rsidRPr="009369BB" w:rsidRDefault="00532BE6" w:rsidP="009369BB">
            <w:pPr>
              <w:spacing w:before="60" w:after="60"/>
              <w:jc w:val="center"/>
              <w:rPr>
                <w:b/>
                <w:lang w:val="vi-VN"/>
              </w:rPr>
            </w:pPr>
            <w:r w:rsidRPr="009369BB">
              <w:rPr>
                <w:b/>
                <w:lang w:val="vi-VN"/>
              </w:rPr>
              <w:t>quy định hết hiệu l</w:t>
            </w:r>
            <w:r w:rsidR="00E95B10" w:rsidRPr="009369BB">
              <w:rPr>
                <w:b/>
                <w:lang w:val="vi-VN"/>
              </w:rPr>
              <w:t>ự</w:t>
            </w:r>
            <w:r w:rsidRPr="009369BB">
              <w:rPr>
                <w:b/>
                <w:lang w:val="vi-VN"/>
              </w:rPr>
              <w:t>c</w:t>
            </w:r>
          </w:p>
        </w:tc>
        <w:tc>
          <w:tcPr>
            <w:tcW w:w="4695" w:type="dxa"/>
            <w:tcBorders>
              <w:bottom w:val="single" w:sz="4" w:space="0" w:color="auto"/>
            </w:tcBorders>
            <w:shd w:val="clear" w:color="auto" w:fill="FFFFFF"/>
            <w:vAlign w:val="center"/>
          </w:tcPr>
          <w:p w:rsidR="000A4913" w:rsidRPr="009369BB" w:rsidRDefault="00532BE6" w:rsidP="009369BB">
            <w:pPr>
              <w:spacing w:before="60" w:after="60"/>
              <w:jc w:val="center"/>
              <w:rPr>
                <w:lang w:val="vi-VN"/>
              </w:rPr>
            </w:pPr>
            <w:r w:rsidRPr="009369BB">
              <w:rPr>
                <w:b/>
                <w:lang w:val="vi-VN"/>
              </w:rPr>
              <w:t>Lý do hết hiệu lực</w:t>
            </w:r>
          </w:p>
        </w:tc>
        <w:tc>
          <w:tcPr>
            <w:tcW w:w="1423" w:type="dxa"/>
            <w:tcBorders>
              <w:bottom w:val="single" w:sz="4" w:space="0" w:color="auto"/>
            </w:tcBorders>
            <w:shd w:val="clear" w:color="auto" w:fill="FFFFFF"/>
            <w:vAlign w:val="center"/>
          </w:tcPr>
          <w:p w:rsidR="000A4913" w:rsidRPr="009369BB" w:rsidRDefault="00C955BC" w:rsidP="009369BB">
            <w:pPr>
              <w:spacing w:before="60" w:after="60"/>
              <w:jc w:val="center"/>
              <w:rPr>
                <w:b/>
              </w:rPr>
            </w:pPr>
            <w:r>
              <w:rPr>
                <w:b/>
              </w:rPr>
              <w:t>Ng</w:t>
            </w:r>
            <w:r w:rsidRPr="00C955BC">
              <w:rPr>
                <w:b/>
              </w:rPr>
              <w:t>ày</w:t>
            </w:r>
            <w:r>
              <w:rPr>
                <w:b/>
              </w:rPr>
              <w:t xml:space="preserve"> h</w:t>
            </w:r>
            <w:r w:rsidRPr="00C955BC">
              <w:rPr>
                <w:b/>
              </w:rPr>
              <w:t>ết</w:t>
            </w:r>
            <w:r>
              <w:rPr>
                <w:b/>
              </w:rPr>
              <w:t xml:space="preserve"> hi</w:t>
            </w:r>
            <w:r w:rsidRPr="00C955BC">
              <w:rPr>
                <w:b/>
              </w:rPr>
              <w:t>ệu</w:t>
            </w:r>
            <w:r>
              <w:rPr>
                <w:b/>
              </w:rPr>
              <w:t xml:space="preserve"> l</w:t>
            </w:r>
            <w:r w:rsidRPr="00C955BC">
              <w:rPr>
                <w:b/>
              </w:rPr>
              <w:t>ự</w:t>
            </w:r>
            <w:r>
              <w:rPr>
                <w:b/>
              </w:rPr>
              <w:t>c</w:t>
            </w:r>
          </w:p>
        </w:tc>
      </w:tr>
      <w:tr w:rsidR="001474DC" w:rsidRPr="009369BB" w:rsidTr="009369BB">
        <w:trPr>
          <w:trHeight w:val="64"/>
        </w:trPr>
        <w:tc>
          <w:tcPr>
            <w:tcW w:w="15723" w:type="dxa"/>
            <w:gridSpan w:val="6"/>
            <w:vAlign w:val="center"/>
          </w:tcPr>
          <w:p w:rsidR="001474DC" w:rsidRPr="009369BB" w:rsidRDefault="00FD4541" w:rsidP="009369BB">
            <w:pPr>
              <w:spacing w:before="60" w:after="60"/>
              <w:jc w:val="center"/>
              <w:rPr>
                <w:rStyle w:val="apple-style-span"/>
                <w:b/>
                <w:shd w:val="clear" w:color="auto" w:fill="FFFFFF"/>
                <w:lang w:val="vi-VN"/>
              </w:rPr>
            </w:pPr>
            <w:r w:rsidRPr="009369BB">
              <w:rPr>
                <w:rStyle w:val="apple-style-span"/>
                <w:b/>
                <w:shd w:val="clear" w:color="auto" w:fill="FFFFFF"/>
                <w:lang w:val="vi-VN"/>
              </w:rPr>
              <w:t>I. LĨNH VỰC NÔNG NGHIỆP VÀ PHÁT TRIỂN NÔNG THÔN</w:t>
            </w:r>
          </w:p>
        </w:tc>
      </w:tr>
      <w:tr w:rsidR="00A57DC4" w:rsidRPr="009369BB" w:rsidTr="009369BB">
        <w:trPr>
          <w:trHeight w:val="64"/>
        </w:trPr>
        <w:tc>
          <w:tcPr>
            <w:tcW w:w="713" w:type="dxa"/>
            <w:vAlign w:val="center"/>
          </w:tcPr>
          <w:p w:rsidR="00A57DC4" w:rsidRPr="00DE25FB" w:rsidRDefault="00A57DC4" w:rsidP="009369BB">
            <w:pPr>
              <w:numPr>
                <w:ilvl w:val="0"/>
                <w:numId w:val="9"/>
              </w:numPr>
              <w:spacing w:before="60" w:after="60"/>
              <w:jc w:val="center"/>
              <w:rPr>
                <w:sz w:val="26"/>
                <w:szCs w:val="26"/>
                <w:lang w:val="vi-VN"/>
              </w:rPr>
            </w:pPr>
          </w:p>
        </w:tc>
        <w:tc>
          <w:tcPr>
            <w:tcW w:w="996" w:type="dxa"/>
            <w:vAlign w:val="center"/>
          </w:tcPr>
          <w:p w:rsidR="00A57DC4" w:rsidRPr="00DE25FB" w:rsidRDefault="00A57DC4" w:rsidP="009369BB">
            <w:pPr>
              <w:spacing w:before="60" w:after="60"/>
              <w:jc w:val="center"/>
              <w:rPr>
                <w:sz w:val="26"/>
                <w:szCs w:val="26"/>
              </w:rPr>
            </w:pPr>
            <w:r w:rsidRPr="00DE25FB">
              <w:rPr>
                <w:sz w:val="26"/>
                <w:szCs w:val="26"/>
              </w:rPr>
              <w:t>Quyết định</w:t>
            </w:r>
          </w:p>
        </w:tc>
        <w:tc>
          <w:tcPr>
            <w:tcW w:w="4553" w:type="dxa"/>
            <w:vAlign w:val="center"/>
          </w:tcPr>
          <w:p w:rsidR="00A57DC4" w:rsidRPr="00AE1172" w:rsidRDefault="00CB51CB" w:rsidP="00AE1172">
            <w:pPr>
              <w:spacing w:before="60" w:after="60"/>
              <w:jc w:val="both"/>
              <w:rPr>
                <w:spacing w:val="-4"/>
                <w:sz w:val="26"/>
                <w:szCs w:val="26"/>
              </w:rPr>
            </w:pPr>
            <w:r w:rsidRPr="00AE1172">
              <w:rPr>
                <w:spacing w:val="-4"/>
                <w:sz w:val="26"/>
                <w:szCs w:val="26"/>
              </w:rPr>
              <w:t>Số 20/2017/QĐ-UBND ngày 15/5/2017 về việc quy định giá sản phẩm, dịch vụ công ích thủy lợi trên địa bàn tỉnh Hà Tĩnh</w:t>
            </w:r>
          </w:p>
        </w:tc>
        <w:tc>
          <w:tcPr>
            <w:tcW w:w="3343" w:type="dxa"/>
            <w:vAlign w:val="center"/>
          </w:tcPr>
          <w:p w:rsidR="00A57DC4" w:rsidRPr="00AE1172" w:rsidRDefault="00AE1172" w:rsidP="00AE1172">
            <w:pPr>
              <w:spacing w:before="60" w:after="60"/>
              <w:jc w:val="both"/>
              <w:rPr>
                <w:spacing w:val="-6"/>
                <w:sz w:val="26"/>
                <w:szCs w:val="26"/>
              </w:rPr>
            </w:pPr>
            <w:r w:rsidRPr="00AE1172">
              <w:rPr>
                <w:spacing w:val="-6"/>
                <w:sz w:val="26"/>
                <w:szCs w:val="26"/>
              </w:rPr>
              <w:t>Khoản 1, K</w:t>
            </w:r>
            <w:r w:rsidR="00CB51CB" w:rsidRPr="00AE1172">
              <w:rPr>
                <w:spacing w:val="-6"/>
                <w:sz w:val="26"/>
                <w:szCs w:val="26"/>
              </w:rPr>
              <w:t xml:space="preserve">hoản 3, </w:t>
            </w:r>
            <w:r w:rsidRPr="00AE1172">
              <w:rPr>
                <w:spacing w:val="-6"/>
                <w:sz w:val="26"/>
                <w:szCs w:val="26"/>
              </w:rPr>
              <w:t>K</w:t>
            </w:r>
            <w:r w:rsidR="00CB51CB" w:rsidRPr="00AE1172">
              <w:rPr>
                <w:spacing w:val="-6"/>
                <w:sz w:val="26"/>
                <w:szCs w:val="26"/>
              </w:rPr>
              <w:t xml:space="preserve">hoản 4 Điều 2 và giá sản phẩm, dịch vụ thủy lợi đối với cấp nước để chăn nuôi, nuôi trồng thủy sản, </w:t>
            </w:r>
            <w:r w:rsidR="00BB18CC" w:rsidRPr="00AE1172">
              <w:rPr>
                <w:spacing w:val="-6"/>
                <w:sz w:val="26"/>
                <w:szCs w:val="26"/>
              </w:rPr>
              <w:t>cấp nước tưới cho cây công nghiệp dài ngày, cây ăn quả, hoa, cây dược liệu quy định tại Bi</w:t>
            </w:r>
            <w:r w:rsidR="00A320F7" w:rsidRPr="00AE1172">
              <w:rPr>
                <w:spacing w:val="-6"/>
                <w:sz w:val="26"/>
                <w:szCs w:val="26"/>
              </w:rPr>
              <w:t>ểu</w:t>
            </w:r>
            <w:r w:rsidRPr="00AE1172">
              <w:rPr>
                <w:spacing w:val="-6"/>
                <w:sz w:val="26"/>
                <w:szCs w:val="26"/>
              </w:rPr>
              <w:t xml:space="preserve"> 2 K</w:t>
            </w:r>
            <w:r w:rsidR="00BB18CC" w:rsidRPr="00AE1172">
              <w:rPr>
                <w:spacing w:val="-6"/>
                <w:sz w:val="26"/>
                <w:szCs w:val="26"/>
              </w:rPr>
              <w:t xml:space="preserve">hoản 2 Điều 2  </w:t>
            </w:r>
          </w:p>
        </w:tc>
        <w:tc>
          <w:tcPr>
            <w:tcW w:w="4695" w:type="dxa"/>
            <w:vAlign w:val="center"/>
          </w:tcPr>
          <w:p w:rsidR="00A57DC4" w:rsidRPr="00DE25FB" w:rsidRDefault="005978C1" w:rsidP="00AE1172">
            <w:pPr>
              <w:spacing w:before="60" w:after="60"/>
              <w:jc w:val="both"/>
              <w:rPr>
                <w:sz w:val="26"/>
                <w:szCs w:val="26"/>
              </w:rPr>
            </w:pPr>
            <w:r w:rsidRPr="00DE25FB">
              <w:rPr>
                <w:sz w:val="26"/>
                <w:szCs w:val="26"/>
              </w:rPr>
              <w:t xml:space="preserve">Được thay thế bởi Quyết định số </w:t>
            </w:r>
            <w:r w:rsidR="00B930EC" w:rsidRPr="00DE25FB">
              <w:rPr>
                <w:sz w:val="26"/>
                <w:szCs w:val="26"/>
              </w:rPr>
              <w:t>45/2018/QĐ-UBND ngày 27/11/2018</w:t>
            </w:r>
            <w:r w:rsidR="00AE1172">
              <w:rPr>
                <w:sz w:val="26"/>
                <w:szCs w:val="26"/>
              </w:rPr>
              <w:t xml:space="preserve"> của UBND tỉnh</w:t>
            </w:r>
            <w:r w:rsidR="00B930EC" w:rsidRPr="00DE25FB">
              <w:rPr>
                <w:sz w:val="26"/>
                <w:szCs w:val="26"/>
              </w:rPr>
              <w:t xml:space="preserve"> về việc quy định giá sản phẩm, dịch vụ công ích thủy lợi giai đoạn 2018 - 2020 trên địa bàn tỉnh Hà T</w:t>
            </w:r>
            <w:r w:rsidR="00A320F7" w:rsidRPr="00DE25FB">
              <w:rPr>
                <w:sz w:val="26"/>
                <w:szCs w:val="26"/>
              </w:rPr>
              <w:t>ĩnh</w:t>
            </w:r>
          </w:p>
        </w:tc>
        <w:tc>
          <w:tcPr>
            <w:tcW w:w="1423" w:type="dxa"/>
            <w:vAlign w:val="center"/>
          </w:tcPr>
          <w:p w:rsidR="00A57DC4" w:rsidRPr="00DE25FB" w:rsidRDefault="005978C1" w:rsidP="009369BB">
            <w:pPr>
              <w:spacing w:before="60" w:after="60"/>
              <w:jc w:val="center"/>
              <w:rPr>
                <w:sz w:val="26"/>
                <w:szCs w:val="26"/>
              </w:rPr>
            </w:pPr>
            <w:r w:rsidRPr="00DE25FB">
              <w:rPr>
                <w:sz w:val="26"/>
                <w:szCs w:val="26"/>
              </w:rPr>
              <w:t>08/12/2018</w:t>
            </w:r>
          </w:p>
        </w:tc>
      </w:tr>
      <w:tr w:rsidR="00B4011A" w:rsidRPr="009369BB" w:rsidTr="0039355B">
        <w:trPr>
          <w:trHeight w:val="64"/>
        </w:trPr>
        <w:tc>
          <w:tcPr>
            <w:tcW w:w="15723" w:type="dxa"/>
            <w:gridSpan w:val="6"/>
            <w:vAlign w:val="center"/>
          </w:tcPr>
          <w:p w:rsidR="00B4011A" w:rsidRDefault="00B4011A" w:rsidP="00100E43">
            <w:pPr>
              <w:spacing w:before="60" w:after="60"/>
              <w:jc w:val="center"/>
            </w:pPr>
            <w:r w:rsidRPr="009369BB">
              <w:rPr>
                <w:b/>
                <w:lang w:val="vi-VN"/>
              </w:rPr>
              <w:t>I</w:t>
            </w:r>
            <w:r w:rsidRPr="009369BB">
              <w:rPr>
                <w:b/>
              </w:rPr>
              <w:t>I</w:t>
            </w:r>
            <w:r w:rsidRPr="009369BB">
              <w:rPr>
                <w:b/>
                <w:lang w:val="vi-VN"/>
              </w:rPr>
              <w:t xml:space="preserve">. LĨNH VỰC </w:t>
            </w:r>
            <w:r>
              <w:rPr>
                <w:b/>
              </w:rPr>
              <w:t>GI</w:t>
            </w:r>
            <w:r w:rsidRPr="00DD5E1D">
              <w:rPr>
                <w:b/>
              </w:rPr>
              <w:t>ÁO</w:t>
            </w:r>
            <w:r>
              <w:rPr>
                <w:b/>
              </w:rPr>
              <w:t xml:space="preserve"> D</w:t>
            </w:r>
            <w:r w:rsidRPr="00DD5E1D">
              <w:rPr>
                <w:b/>
              </w:rPr>
              <w:t>ỤC</w:t>
            </w:r>
            <w:r>
              <w:rPr>
                <w:b/>
              </w:rPr>
              <w:t xml:space="preserve"> V</w:t>
            </w:r>
            <w:r w:rsidRPr="00DD5E1D">
              <w:rPr>
                <w:b/>
              </w:rPr>
              <w:t>À</w:t>
            </w:r>
            <w:r>
              <w:rPr>
                <w:b/>
              </w:rPr>
              <w:t xml:space="preserve"> </w:t>
            </w:r>
            <w:r w:rsidRPr="00DD5E1D">
              <w:rPr>
                <w:b/>
              </w:rPr>
              <w:t>ĐÀO</w:t>
            </w:r>
            <w:r>
              <w:rPr>
                <w:b/>
              </w:rPr>
              <w:t xml:space="preserve"> T</w:t>
            </w:r>
            <w:r w:rsidRPr="00DD5E1D">
              <w:rPr>
                <w:b/>
              </w:rPr>
              <w:t>ẠO</w:t>
            </w:r>
          </w:p>
        </w:tc>
      </w:tr>
      <w:tr w:rsidR="00B4011A" w:rsidRPr="009369BB" w:rsidTr="009369BB">
        <w:trPr>
          <w:trHeight w:val="64"/>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 xml:space="preserve">Nghị quyết </w:t>
            </w:r>
          </w:p>
        </w:tc>
        <w:tc>
          <w:tcPr>
            <w:tcW w:w="4553" w:type="dxa"/>
            <w:vAlign w:val="center"/>
          </w:tcPr>
          <w:p w:rsidR="00B4011A" w:rsidRPr="00DE25FB" w:rsidRDefault="00B4011A" w:rsidP="00AE1172">
            <w:pPr>
              <w:tabs>
                <w:tab w:val="left" w:pos="1050"/>
              </w:tabs>
              <w:spacing w:before="60" w:after="60"/>
              <w:ind w:left="57" w:right="57"/>
              <w:jc w:val="both"/>
              <w:rPr>
                <w:sz w:val="26"/>
                <w:szCs w:val="26"/>
                <w:lang w:val="vi-VN"/>
              </w:rPr>
            </w:pPr>
            <w:r w:rsidRPr="00DE25FB">
              <w:rPr>
                <w:sz w:val="26"/>
                <w:szCs w:val="26"/>
                <w:lang w:val="vi-VN"/>
              </w:rPr>
              <w:t>Số 72/2017/NQ-HĐND ngày 13/12/2017 quy định một số chính sách khuyến khích phát triển nguồn nhân lực chất lượng cao tỉnh Hà Tĩnh</w:t>
            </w:r>
          </w:p>
        </w:tc>
        <w:tc>
          <w:tcPr>
            <w:tcW w:w="3343" w:type="dxa"/>
            <w:vAlign w:val="center"/>
          </w:tcPr>
          <w:p w:rsidR="00B4011A" w:rsidRPr="00DE25FB" w:rsidRDefault="00B4011A" w:rsidP="00AE1172">
            <w:pPr>
              <w:spacing w:before="60" w:after="60"/>
              <w:jc w:val="center"/>
              <w:rPr>
                <w:sz w:val="26"/>
                <w:szCs w:val="26"/>
                <w:lang w:val="vi-VN"/>
              </w:rPr>
            </w:pPr>
            <w:r w:rsidRPr="00DE25FB">
              <w:rPr>
                <w:sz w:val="26"/>
                <w:szCs w:val="26"/>
                <w:lang w:val="vi-VN"/>
              </w:rPr>
              <w:t>Điểm a</w:t>
            </w:r>
            <w:r w:rsidR="007B5DF1" w:rsidRPr="00DE25FB">
              <w:rPr>
                <w:sz w:val="26"/>
                <w:szCs w:val="26"/>
                <w:lang w:val="vi-VN"/>
              </w:rPr>
              <w:t xml:space="preserve"> </w:t>
            </w:r>
            <w:r w:rsidR="00AE1172">
              <w:rPr>
                <w:sz w:val="26"/>
                <w:szCs w:val="26"/>
              </w:rPr>
              <w:t>K</w:t>
            </w:r>
            <w:r w:rsidR="007B5DF1" w:rsidRPr="00DE25FB">
              <w:rPr>
                <w:sz w:val="26"/>
                <w:szCs w:val="26"/>
                <w:lang w:val="vi-VN"/>
              </w:rPr>
              <w:t>hoản 9</w:t>
            </w:r>
            <w:r w:rsidRPr="00DE25FB">
              <w:rPr>
                <w:sz w:val="26"/>
                <w:szCs w:val="26"/>
                <w:lang w:val="vi-VN"/>
              </w:rPr>
              <w:t xml:space="preserve"> Điều 3 </w:t>
            </w:r>
          </w:p>
        </w:tc>
        <w:tc>
          <w:tcPr>
            <w:tcW w:w="4695" w:type="dxa"/>
            <w:vAlign w:val="center"/>
          </w:tcPr>
          <w:p w:rsidR="00B4011A" w:rsidRPr="00DE25FB" w:rsidRDefault="00B4011A" w:rsidP="00AE1172">
            <w:pPr>
              <w:spacing w:before="60" w:after="60"/>
              <w:jc w:val="both"/>
              <w:rPr>
                <w:sz w:val="26"/>
                <w:szCs w:val="26"/>
                <w:lang w:val="vi-VN"/>
              </w:rPr>
            </w:pPr>
            <w:r w:rsidRPr="00DE25FB">
              <w:rPr>
                <w:sz w:val="26"/>
                <w:szCs w:val="26"/>
                <w:lang w:val="vi-VN"/>
              </w:rPr>
              <w:t xml:space="preserve">Bị bãi bỏ bởi Nghị quyết số 96/2018/NQ-HĐND ngày 16/7/2018 </w:t>
            </w:r>
            <w:r w:rsidR="00AE1172">
              <w:rPr>
                <w:sz w:val="26"/>
                <w:szCs w:val="26"/>
              </w:rPr>
              <w:t xml:space="preserve">của HĐND tỉnh </w:t>
            </w:r>
            <w:r w:rsidRPr="00DE25FB">
              <w:rPr>
                <w:sz w:val="26"/>
                <w:szCs w:val="26"/>
                <w:lang w:val="vi-VN"/>
              </w:rPr>
              <w:t xml:space="preserve">về </w:t>
            </w:r>
            <w:r w:rsidR="00AE1172">
              <w:rPr>
                <w:sz w:val="26"/>
                <w:szCs w:val="26"/>
              </w:rPr>
              <w:t>p</w:t>
            </w:r>
            <w:r w:rsidRPr="00DE25FB">
              <w:rPr>
                <w:sz w:val="26"/>
                <w:szCs w:val="26"/>
                <w:lang w:val="vi-VN"/>
              </w:rPr>
              <w:t>hát triển giáo dục mầm non và phổ thông tỉnh đến năm 2025 và những năm tiếp theo</w:t>
            </w:r>
          </w:p>
        </w:tc>
        <w:tc>
          <w:tcPr>
            <w:tcW w:w="1423"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01/9/2018</w:t>
            </w:r>
          </w:p>
        </w:tc>
      </w:tr>
      <w:tr w:rsidR="00B4011A" w:rsidRPr="009369BB" w:rsidTr="009369BB">
        <w:trPr>
          <w:trHeight w:val="70"/>
        </w:trPr>
        <w:tc>
          <w:tcPr>
            <w:tcW w:w="15723" w:type="dxa"/>
            <w:gridSpan w:val="6"/>
            <w:vAlign w:val="center"/>
          </w:tcPr>
          <w:p w:rsidR="00B4011A" w:rsidRPr="009369BB" w:rsidRDefault="00100E43" w:rsidP="009369BB">
            <w:pPr>
              <w:spacing w:before="60" w:after="60"/>
              <w:jc w:val="center"/>
              <w:rPr>
                <w:rStyle w:val="apple-style-span"/>
                <w:b/>
                <w:shd w:val="clear" w:color="auto" w:fill="FFFFFF"/>
                <w:lang w:val="vi-VN"/>
              </w:rPr>
            </w:pPr>
            <w:r>
              <w:rPr>
                <w:b/>
              </w:rPr>
              <w:t>III</w:t>
            </w:r>
            <w:r w:rsidR="00B4011A" w:rsidRPr="009369BB">
              <w:rPr>
                <w:b/>
                <w:lang w:val="vi-VN"/>
              </w:rPr>
              <w:t>. LĨNH VỰC TÀI CHÍNH, NGÂN SÁCH, NGÂN HÀNG</w:t>
            </w:r>
          </w:p>
        </w:tc>
      </w:tr>
      <w:tr w:rsidR="00B4011A" w:rsidRPr="009369BB" w:rsidTr="009369BB">
        <w:trPr>
          <w:trHeight w:val="3149"/>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AE1172">
            <w:pPr>
              <w:spacing w:before="60" w:after="60"/>
              <w:jc w:val="both"/>
              <w:rPr>
                <w:sz w:val="26"/>
                <w:szCs w:val="26"/>
                <w:lang w:val="vi-VN"/>
              </w:rPr>
            </w:pPr>
            <w:r w:rsidRPr="00DE25FB">
              <w:rPr>
                <w:sz w:val="26"/>
                <w:szCs w:val="26"/>
                <w:lang w:val="vi-VN"/>
              </w:rPr>
              <w:t xml:space="preserve">Số 44/2015/QĐ-UBND ngày 04/9/2015 ban hành Quy chế phối hợp thu phí sử dụng các công trình kết cấu hạ tầng đối với phương tiện ra, vào cửa khẩu quốc tế Cầu Treo  </w:t>
            </w:r>
          </w:p>
        </w:tc>
        <w:tc>
          <w:tcPr>
            <w:tcW w:w="3343" w:type="dxa"/>
            <w:vAlign w:val="center"/>
          </w:tcPr>
          <w:p w:rsidR="00B4011A" w:rsidRPr="00DE25FB" w:rsidRDefault="00B4011A" w:rsidP="00AE1172">
            <w:pPr>
              <w:spacing w:before="60" w:after="60"/>
              <w:jc w:val="center"/>
              <w:rPr>
                <w:sz w:val="26"/>
                <w:szCs w:val="26"/>
                <w:lang w:val="vi-VN"/>
              </w:rPr>
            </w:pPr>
            <w:r w:rsidRPr="00DE25FB">
              <w:rPr>
                <w:sz w:val="26"/>
                <w:szCs w:val="26"/>
                <w:lang w:val="vi-VN"/>
              </w:rPr>
              <w:t xml:space="preserve">Điều 4; </w:t>
            </w:r>
            <w:r w:rsidR="00AE1172">
              <w:rPr>
                <w:sz w:val="26"/>
                <w:szCs w:val="26"/>
              </w:rPr>
              <w:t>K</w:t>
            </w:r>
            <w:r w:rsidRPr="00DE25FB">
              <w:rPr>
                <w:sz w:val="26"/>
                <w:szCs w:val="26"/>
                <w:lang w:val="vi-VN"/>
              </w:rPr>
              <w:t>hoản 1 Điều 7;</w:t>
            </w:r>
            <w:r w:rsidR="00AE1172">
              <w:rPr>
                <w:sz w:val="26"/>
                <w:szCs w:val="26"/>
                <w:lang w:val="vi-VN"/>
              </w:rPr>
              <w:t xml:space="preserve"> Điều 8; </w:t>
            </w:r>
            <w:r w:rsidR="00AE1172">
              <w:rPr>
                <w:sz w:val="26"/>
                <w:szCs w:val="26"/>
              </w:rPr>
              <w:t>K</w:t>
            </w:r>
            <w:r w:rsidR="00AE1172">
              <w:rPr>
                <w:sz w:val="26"/>
                <w:szCs w:val="26"/>
                <w:lang w:val="vi-VN"/>
              </w:rPr>
              <w:t xml:space="preserve">hoản 2, </w:t>
            </w:r>
            <w:r w:rsidR="00AE1172">
              <w:rPr>
                <w:sz w:val="26"/>
                <w:szCs w:val="26"/>
              </w:rPr>
              <w:t>K</w:t>
            </w:r>
            <w:r w:rsidRPr="00DE25FB">
              <w:rPr>
                <w:sz w:val="26"/>
                <w:szCs w:val="26"/>
                <w:lang w:val="vi-VN"/>
              </w:rPr>
              <w:t>hoản 3 Điều 9; Điều 10;</w:t>
            </w:r>
            <w:r w:rsidR="00AE1172">
              <w:rPr>
                <w:sz w:val="26"/>
                <w:szCs w:val="26"/>
              </w:rPr>
              <w:t xml:space="preserve"> K</w:t>
            </w:r>
            <w:r w:rsidR="007648BF">
              <w:rPr>
                <w:sz w:val="26"/>
                <w:szCs w:val="26"/>
              </w:rPr>
              <w:t>ho</w:t>
            </w:r>
            <w:r w:rsidR="007648BF" w:rsidRPr="007648BF">
              <w:rPr>
                <w:sz w:val="26"/>
                <w:szCs w:val="26"/>
              </w:rPr>
              <w:t>ản</w:t>
            </w:r>
            <w:r w:rsidR="007648BF">
              <w:rPr>
                <w:sz w:val="26"/>
                <w:szCs w:val="26"/>
              </w:rPr>
              <w:t xml:space="preserve"> 1, </w:t>
            </w:r>
            <w:r w:rsidR="00AE1172">
              <w:rPr>
                <w:sz w:val="26"/>
                <w:szCs w:val="26"/>
              </w:rPr>
              <w:t>K</w:t>
            </w:r>
            <w:r w:rsidR="007648BF">
              <w:rPr>
                <w:sz w:val="26"/>
                <w:szCs w:val="26"/>
              </w:rPr>
              <w:t>ho</w:t>
            </w:r>
            <w:r w:rsidR="007648BF" w:rsidRPr="007648BF">
              <w:rPr>
                <w:sz w:val="26"/>
                <w:szCs w:val="26"/>
              </w:rPr>
              <w:t>ản</w:t>
            </w:r>
            <w:r w:rsidR="007648BF">
              <w:rPr>
                <w:sz w:val="26"/>
                <w:szCs w:val="26"/>
              </w:rPr>
              <w:t xml:space="preserve"> 2 </w:t>
            </w:r>
            <w:r w:rsidR="007648BF" w:rsidRPr="007648BF">
              <w:rPr>
                <w:sz w:val="26"/>
                <w:szCs w:val="26"/>
              </w:rPr>
              <w:t>Đ</w:t>
            </w:r>
            <w:r w:rsidR="007648BF">
              <w:rPr>
                <w:sz w:val="26"/>
                <w:szCs w:val="26"/>
              </w:rPr>
              <w:t>i</w:t>
            </w:r>
            <w:r w:rsidR="007648BF" w:rsidRPr="007648BF">
              <w:rPr>
                <w:sz w:val="26"/>
                <w:szCs w:val="26"/>
              </w:rPr>
              <w:t>ều</w:t>
            </w:r>
            <w:r w:rsidR="007648BF">
              <w:rPr>
                <w:sz w:val="26"/>
                <w:szCs w:val="26"/>
              </w:rPr>
              <w:t xml:space="preserve"> 11;</w:t>
            </w:r>
            <w:r w:rsidRPr="00DE25FB">
              <w:rPr>
                <w:sz w:val="26"/>
                <w:szCs w:val="26"/>
                <w:lang w:val="vi-VN"/>
              </w:rPr>
              <w:t xml:space="preserve"> Điều 12</w:t>
            </w:r>
          </w:p>
        </w:tc>
        <w:tc>
          <w:tcPr>
            <w:tcW w:w="4695" w:type="dxa"/>
            <w:vAlign w:val="center"/>
          </w:tcPr>
          <w:p w:rsidR="00B4011A" w:rsidRPr="00DE25FB" w:rsidRDefault="00B4011A" w:rsidP="00AE1172">
            <w:pPr>
              <w:spacing w:before="60" w:after="60"/>
              <w:jc w:val="both"/>
              <w:rPr>
                <w:sz w:val="26"/>
                <w:szCs w:val="26"/>
                <w:lang w:val="vi-VN"/>
              </w:rPr>
            </w:pPr>
            <w:r w:rsidRPr="00DE25FB">
              <w:rPr>
                <w:sz w:val="26"/>
                <w:szCs w:val="26"/>
                <w:lang w:val="vi-VN"/>
              </w:rPr>
              <w:t xml:space="preserve">Được sửa đổi, bổ sung bởi Quyết định số 18/2018/QĐ-UBND </w:t>
            </w:r>
            <w:r w:rsidR="00AE1172">
              <w:rPr>
                <w:sz w:val="26"/>
                <w:szCs w:val="26"/>
              </w:rPr>
              <w:t xml:space="preserve">của UBND tỉnh </w:t>
            </w:r>
            <w:r w:rsidRPr="00DE25FB">
              <w:rPr>
                <w:sz w:val="26"/>
                <w:szCs w:val="26"/>
                <w:lang w:val="vi-VN"/>
              </w:rPr>
              <w:t xml:space="preserve">sửa đổi, bổ sung một số điều của Quy chế phối hợp thu phí sử dụng các công trình kết cấu hạ tầng đối với phương tiện ra, vào cửa khẩu quốc tế Cầu Treo ban hành kèm theo Quyết định số 44/2015/QĐ-UBND ngày 04/9/2015    </w:t>
            </w:r>
          </w:p>
        </w:tc>
        <w:tc>
          <w:tcPr>
            <w:tcW w:w="1423" w:type="dxa"/>
            <w:vAlign w:val="center"/>
          </w:tcPr>
          <w:p w:rsidR="00B4011A" w:rsidRPr="00DE25FB" w:rsidRDefault="00B4011A" w:rsidP="00407582">
            <w:pPr>
              <w:spacing w:before="60" w:after="60"/>
              <w:jc w:val="center"/>
              <w:rPr>
                <w:sz w:val="26"/>
                <w:szCs w:val="26"/>
                <w:lang w:val="vi-VN"/>
              </w:rPr>
            </w:pPr>
            <w:r w:rsidRPr="00DE25FB">
              <w:rPr>
                <w:sz w:val="26"/>
                <w:szCs w:val="26"/>
                <w:lang w:val="vi-VN"/>
              </w:rPr>
              <w:t>30/5/2018</w:t>
            </w:r>
          </w:p>
        </w:tc>
      </w:tr>
      <w:tr w:rsidR="00B4011A" w:rsidRPr="009369BB" w:rsidTr="009369BB">
        <w:trPr>
          <w:trHeight w:val="3149"/>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AE1172">
            <w:pPr>
              <w:spacing w:before="60" w:after="60"/>
              <w:jc w:val="both"/>
              <w:rPr>
                <w:sz w:val="26"/>
                <w:szCs w:val="26"/>
                <w:lang w:val="vi-VN"/>
              </w:rPr>
            </w:pPr>
            <w:r w:rsidRPr="00DE25FB">
              <w:rPr>
                <w:sz w:val="26"/>
                <w:szCs w:val="26"/>
                <w:lang w:val="vi-VN"/>
              </w:rPr>
              <w:t>Số 03/2017/QĐ-UBND ngày 20/01/2017 ban hành Bộ đơn giá bồi thường các loại nhà cửa, vật kiến trúc, mồ mả, tàu thuyền, máy móc thiết bị, nông cụ, ngư cụ, cây cối, hoa màu và nuôi trồng thủy sản khi Nhà nước thu hồi đất trên địa bàn tỉnh Hà Tĩnh</w:t>
            </w:r>
          </w:p>
        </w:tc>
        <w:tc>
          <w:tcPr>
            <w:tcW w:w="3343" w:type="dxa"/>
            <w:vAlign w:val="center"/>
          </w:tcPr>
          <w:p w:rsidR="00B4011A" w:rsidRPr="00DE25FB" w:rsidRDefault="00B4011A" w:rsidP="00AE1172">
            <w:pPr>
              <w:spacing w:before="60" w:after="60"/>
              <w:jc w:val="both"/>
              <w:rPr>
                <w:sz w:val="26"/>
                <w:szCs w:val="26"/>
                <w:lang w:val="vi-VN"/>
              </w:rPr>
            </w:pPr>
            <w:r w:rsidRPr="00DE25FB">
              <w:rPr>
                <w:sz w:val="26"/>
                <w:szCs w:val="26"/>
                <w:lang w:val="vi-VN"/>
              </w:rPr>
              <w:t xml:space="preserve">Danh </w:t>
            </w:r>
            <w:r w:rsidR="003F39CF">
              <w:rPr>
                <w:sz w:val="26"/>
                <w:szCs w:val="26"/>
                <w:lang w:val="vi-VN"/>
              </w:rPr>
              <w:t>mục đơn giá bồi thường 2.1, 2.3</w:t>
            </w:r>
            <w:r w:rsidRPr="00DE25FB">
              <w:rPr>
                <w:sz w:val="26"/>
                <w:szCs w:val="26"/>
                <w:lang w:val="vi-VN"/>
              </w:rPr>
              <w:t>, 2.4 tại Mục 2 Phần III phụ lục 02</w:t>
            </w:r>
          </w:p>
        </w:tc>
        <w:tc>
          <w:tcPr>
            <w:tcW w:w="4695" w:type="dxa"/>
            <w:vAlign w:val="center"/>
          </w:tcPr>
          <w:p w:rsidR="00B4011A" w:rsidRPr="00DE25FB" w:rsidRDefault="00B4011A" w:rsidP="00AE1172">
            <w:pPr>
              <w:spacing w:before="60" w:after="60"/>
              <w:jc w:val="both"/>
              <w:rPr>
                <w:sz w:val="26"/>
                <w:szCs w:val="26"/>
                <w:lang w:val="vi-VN"/>
              </w:rPr>
            </w:pPr>
            <w:r w:rsidRPr="00DE25FB">
              <w:rPr>
                <w:sz w:val="26"/>
                <w:szCs w:val="26"/>
                <w:lang w:val="vi-VN"/>
              </w:rPr>
              <w:t>Bị bãi bỏ bởi Quyết định số 35/2018/QĐ-UBND ngày 03/10/2018</w:t>
            </w:r>
            <w:r w:rsidR="00AE1172">
              <w:rPr>
                <w:sz w:val="26"/>
                <w:szCs w:val="26"/>
              </w:rPr>
              <w:t xml:space="preserve"> của UBND tỉnh</w:t>
            </w:r>
            <w:r w:rsidRPr="00DE25FB">
              <w:rPr>
                <w:sz w:val="26"/>
                <w:szCs w:val="26"/>
                <w:lang w:val="vi-VN"/>
              </w:rPr>
              <w:t xml:space="preserve"> bãi bỏ và bổ sung một số danh mục  đơn giá bồi thường các loại nhà cửa, vật kiến trúc, mồ mả, tàu thuyền, máy móc thiết bị, nông cụ, ngư cụ, cây cối, hoa màu và nuôi trồng thủy sản khi Nhà nước thu hồi đất trên địa bàn tỉnh Hà Tĩnh ban hành kèm theo Quyết định số 03/2017/QĐ-UBND ngày 20/01/2017 của UBND tỉnh </w:t>
            </w:r>
          </w:p>
        </w:tc>
        <w:tc>
          <w:tcPr>
            <w:tcW w:w="1423"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20/10/2018</w:t>
            </w:r>
          </w:p>
        </w:tc>
      </w:tr>
      <w:tr w:rsidR="00B4011A" w:rsidRPr="009369BB" w:rsidTr="009369BB">
        <w:trPr>
          <w:trHeight w:val="70"/>
        </w:trPr>
        <w:tc>
          <w:tcPr>
            <w:tcW w:w="15723" w:type="dxa"/>
            <w:gridSpan w:val="6"/>
            <w:vAlign w:val="center"/>
          </w:tcPr>
          <w:p w:rsidR="00B4011A" w:rsidRPr="009369BB" w:rsidRDefault="00B4011A" w:rsidP="009369BB">
            <w:pPr>
              <w:spacing w:before="60" w:after="60"/>
              <w:jc w:val="center"/>
              <w:rPr>
                <w:rStyle w:val="apple-style-span"/>
                <w:shd w:val="clear" w:color="auto" w:fill="FFFFFF"/>
                <w:lang w:val="vi-VN"/>
              </w:rPr>
            </w:pPr>
            <w:r w:rsidRPr="009369BB">
              <w:rPr>
                <w:rStyle w:val="apple-style-span"/>
                <w:b/>
                <w:shd w:val="clear" w:color="auto" w:fill="FFFFFF"/>
              </w:rPr>
              <w:t>I</w:t>
            </w:r>
            <w:r w:rsidRPr="009369BB">
              <w:rPr>
                <w:rStyle w:val="apple-style-span"/>
                <w:b/>
                <w:shd w:val="clear" w:color="auto" w:fill="FFFFFF"/>
                <w:lang w:val="vi-VN"/>
              </w:rPr>
              <w:t>V. LĨNH VỰC TỔ CHỨC - CÁN BỘ</w:t>
            </w:r>
          </w:p>
        </w:tc>
      </w:tr>
      <w:tr w:rsidR="00B4011A" w:rsidRPr="009369BB" w:rsidTr="00DE25FB">
        <w:trPr>
          <w:trHeight w:val="463"/>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9369B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jc w:val="both"/>
              <w:rPr>
                <w:sz w:val="26"/>
                <w:szCs w:val="26"/>
                <w:lang w:val="vi-VN"/>
              </w:rPr>
            </w:pPr>
            <w:r w:rsidRPr="00DE25FB">
              <w:rPr>
                <w:sz w:val="26"/>
                <w:szCs w:val="26"/>
                <w:lang w:val="vi-VN"/>
              </w:rPr>
              <w:t>Số 09/2015/QĐ-UBND ngày 26/02/2015 ban hành Quy định chức năng, nhiệm vụ, quyền hạn và cơ cấu tổ chức của Sở Nội vụ</w:t>
            </w:r>
          </w:p>
        </w:tc>
        <w:tc>
          <w:tcPr>
            <w:tcW w:w="3343" w:type="dxa"/>
            <w:vAlign w:val="center"/>
          </w:tcPr>
          <w:p w:rsidR="00B4011A" w:rsidRPr="00DE25FB" w:rsidRDefault="00B4011A" w:rsidP="004849C8">
            <w:pPr>
              <w:spacing w:before="60" w:after="60"/>
              <w:jc w:val="center"/>
              <w:rPr>
                <w:sz w:val="26"/>
                <w:szCs w:val="26"/>
                <w:lang w:val="vi-VN"/>
              </w:rPr>
            </w:pPr>
            <w:r w:rsidRPr="00DE25FB">
              <w:rPr>
                <w:sz w:val="26"/>
                <w:szCs w:val="26"/>
                <w:lang w:val="vi-VN"/>
              </w:rPr>
              <w:t>Điều 3</w:t>
            </w:r>
          </w:p>
        </w:tc>
        <w:tc>
          <w:tcPr>
            <w:tcW w:w="4695" w:type="dxa"/>
            <w:vAlign w:val="center"/>
          </w:tcPr>
          <w:p w:rsidR="00B4011A" w:rsidRPr="00DE25FB" w:rsidRDefault="00B4011A" w:rsidP="004849C8">
            <w:pPr>
              <w:spacing w:before="60" w:after="60"/>
              <w:jc w:val="both"/>
              <w:rPr>
                <w:sz w:val="26"/>
                <w:szCs w:val="26"/>
                <w:lang w:val="vi-VN"/>
              </w:rPr>
            </w:pPr>
            <w:r w:rsidRPr="00DE25FB">
              <w:rPr>
                <w:sz w:val="26"/>
                <w:szCs w:val="26"/>
                <w:lang w:val="vi-VN"/>
              </w:rPr>
              <w:t xml:space="preserve">Được sửa đổi bởi Quyết định số 41/2018/QĐ-UBND ngày 01/11/2018 </w:t>
            </w:r>
            <w:r w:rsidR="004849C8">
              <w:rPr>
                <w:sz w:val="26"/>
                <w:szCs w:val="26"/>
              </w:rPr>
              <w:t xml:space="preserve">của UBND tỉnh </w:t>
            </w:r>
            <w:r w:rsidRPr="00DE25FB">
              <w:rPr>
                <w:sz w:val="26"/>
                <w:szCs w:val="26"/>
                <w:lang w:val="vi-VN"/>
              </w:rPr>
              <w:t>về việc sửa đổi Điều 3 Quy định chức năng, nhiệm vụ, quyền hạn và cơ cấu tổ chức của Sở Nội vụ ban hành kèm theo Quyết định số 09/2015/QĐ-UBND ngày 26/02/2015 của UBND tỉnh</w:t>
            </w:r>
          </w:p>
        </w:tc>
        <w:tc>
          <w:tcPr>
            <w:tcW w:w="1423"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15/11/2018</w:t>
            </w:r>
          </w:p>
        </w:tc>
      </w:tr>
      <w:tr w:rsidR="00B4011A" w:rsidRPr="009369BB" w:rsidTr="009369BB">
        <w:trPr>
          <w:trHeight w:val="953"/>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9369B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rPr>
                <w:sz w:val="26"/>
                <w:szCs w:val="26"/>
                <w:lang w:val="vi-VN"/>
              </w:rPr>
            </w:pPr>
            <w:r w:rsidRPr="00DE25FB">
              <w:rPr>
                <w:sz w:val="26"/>
                <w:szCs w:val="26"/>
                <w:lang w:val="vi-VN"/>
              </w:rPr>
              <w:t>Số 30/2015/QĐ-UBND ngày 29/7/2015 ban hành Quy định chức năng, nhiệm vụ, quyền hạn và cơ cấu tổ chức của Sở Tài nguyên và Môi trường</w:t>
            </w:r>
          </w:p>
        </w:tc>
        <w:tc>
          <w:tcPr>
            <w:tcW w:w="3343"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Khoản 2 Điều 3</w:t>
            </w:r>
          </w:p>
        </w:tc>
        <w:tc>
          <w:tcPr>
            <w:tcW w:w="4695" w:type="dxa"/>
            <w:vAlign w:val="center"/>
          </w:tcPr>
          <w:p w:rsidR="00B4011A" w:rsidRPr="00DE25FB" w:rsidRDefault="00B4011A" w:rsidP="004849C8">
            <w:pPr>
              <w:spacing w:before="60" w:after="60"/>
              <w:jc w:val="both"/>
              <w:rPr>
                <w:sz w:val="26"/>
                <w:szCs w:val="26"/>
                <w:lang w:val="vi-VN"/>
              </w:rPr>
            </w:pPr>
            <w:r w:rsidRPr="00DE25FB">
              <w:rPr>
                <w:sz w:val="26"/>
                <w:szCs w:val="26"/>
                <w:lang w:val="vi-VN"/>
              </w:rPr>
              <w:t>Được sửa đổi bởi Quyết định số 48/2018/QĐ-UBND ngày 29/11/2018</w:t>
            </w:r>
            <w:r w:rsidR="004849C8">
              <w:rPr>
                <w:sz w:val="26"/>
                <w:szCs w:val="26"/>
              </w:rPr>
              <w:t xml:space="preserve"> của UBND tỉnh</w:t>
            </w:r>
            <w:r w:rsidR="004849C8">
              <w:rPr>
                <w:sz w:val="26"/>
                <w:szCs w:val="26"/>
                <w:lang w:val="vi-VN"/>
              </w:rPr>
              <w:t xml:space="preserve"> về việc sửa đổi </w:t>
            </w:r>
            <w:r w:rsidR="004849C8">
              <w:rPr>
                <w:sz w:val="26"/>
                <w:szCs w:val="26"/>
              </w:rPr>
              <w:t>K</w:t>
            </w:r>
            <w:r w:rsidRPr="00DE25FB">
              <w:rPr>
                <w:sz w:val="26"/>
                <w:szCs w:val="26"/>
                <w:lang w:val="vi-VN"/>
              </w:rPr>
              <w:t>hoản 2 Điều 3 Quy định chức năng, nhiệm vụ, quyền hạn và cơ cấu tổ chức của Sở Tài nguyên và Môi trường ban hành kèm theo Quyết định số 30/2015/QĐ-UBND ngày 29/7/2015 của UBND tỉnh</w:t>
            </w:r>
          </w:p>
        </w:tc>
        <w:tc>
          <w:tcPr>
            <w:tcW w:w="1423" w:type="dxa"/>
            <w:vAlign w:val="center"/>
          </w:tcPr>
          <w:p w:rsidR="00B4011A" w:rsidRPr="009F6150" w:rsidRDefault="00B4011A" w:rsidP="00CC7A2B">
            <w:pPr>
              <w:spacing w:before="60" w:after="60"/>
              <w:jc w:val="center"/>
            </w:pPr>
            <w:r>
              <w:t>15</w:t>
            </w:r>
            <w:r w:rsidRPr="009369BB">
              <w:rPr>
                <w:lang w:val="vi-VN"/>
              </w:rPr>
              <w:t>/1</w:t>
            </w:r>
            <w:r>
              <w:t>2</w:t>
            </w:r>
            <w:r w:rsidRPr="009369BB">
              <w:rPr>
                <w:lang w:val="vi-VN"/>
              </w:rPr>
              <w:t>/201</w:t>
            </w:r>
            <w:r>
              <w:t>8</w:t>
            </w:r>
          </w:p>
        </w:tc>
      </w:tr>
      <w:tr w:rsidR="00B4011A" w:rsidRPr="009369BB" w:rsidTr="009369BB">
        <w:trPr>
          <w:trHeight w:val="953"/>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3C48D5">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jc w:val="both"/>
              <w:rPr>
                <w:sz w:val="26"/>
                <w:szCs w:val="26"/>
                <w:lang w:val="vi-VN"/>
              </w:rPr>
            </w:pPr>
            <w:r w:rsidRPr="00DE25FB">
              <w:rPr>
                <w:sz w:val="26"/>
                <w:szCs w:val="26"/>
                <w:lang w:val="vi-VN"/>
              </w:rPr>
              <w:t>Số 48/2015/QĐ-UBND ngày 21/9/2015 ban hành Quy định chức năng, nhiệm vụ, quyền hạn</w:t>
            </w:r>
            <w:r w:rsidR="004849C8">
              <w:rPr>
                <w:sz w:val="26"/>
                <w:szCs w:val="26"/>
                <w:lang w:val="vi-VN"/>
              </w:rPr>
              <w:t xml:space="preserve"> và cơ cấu tổ chức của Sở Công </w:t>
            </w:r>
            <w:r w:rsidR="004849C8">
              <w:rPr>
                <w:sz w:val="26"/>
                <w:szCs w:val="26"/>
              </w:rPr>
              <w:t>T</w:t>
            </w:r>
            <w:r w:rsidRPr="00DE25FB">
              <w:rPr>
                <w:sz w:val="26"/>
                <w:szCs w:val="26"/>
                <w:lang w:val="vi-VN"/>
              </w:rPr>
              <w:t>hương</w:t>
            </w:r>
          </w:p>
        </w:tc>
        <w:tc>
          <w:tcPr>
            <w:tcW w:w="3343" w:type="dxa"/>
            <w:vAlign w:val="center"/>
          </w:tcPr>
          <w:p w:rsidR="00B4011A" w:rsidRPr="00DE25FB" w:rsidRDefault="00B4011A" w:rsidP="003C48D5">
            <w:pPr>
              <w:spacing w:before="60" w:after="60"/>
              <w:jc w:val="center"/>
              <w:rPr>
                <w:sz w:val="26"/>
                <w:szCs w:val="26"/>
                <w:lang w:val="vi-VN"/>
              </w:rPr>
            </w:pPr>
            <w:r w:rsidRPr="00DE25FB">
              <w:rPr>
                <w:sz w:val="26"/>
                <w:szCs w:val="26"/>
                <w:lang w:val="vi-VN"/>
              </w:rPr>
              <w:t>Khoản 2 Điều 3</w:t>
            </w:r>
          </w:p>
        </w:tc>
        <w:tc>
          <w:tcPr>
            <w:tcW w:w="4695" w:type="dxa"/>
            <w:vAlign w:val="center"/>
          </w:tcPr>
          <w:p w:rsidR="00B4011A" w:rsidRPr="00DE25FB" w:rsidRDefault="00B4011A" w:rsidP="004849C8">
            <w:pPr>
              <w:spacing w:before="60" w:after="60"/>
              <w:jc w:val="both"/>
              <w:rPr>
                <w:sz w:val="26"/>
                <w:szCs w:val="26"/>
                <w:lang w:val="vi-VN"/>
              </w:rPr>
            </w:pPr>
            <w:r w:rsidRPr="00DE25FB">
              <w:rPr>
                <w:sz w:val="26"/>
                <w:szCs w:val="26"/>
                <w:lang w:val="vi-VN"/>
              </w:rPr>
              <w:t>Được sửa đổi bởi Quyết định số 13/2018/QĐ-UBND ngày 07/5/2018</w:t>
            </w:r>
            <w:r w:rsidR="004849C8">
              <w:rPr>
                <w:sz w:val="26"/>
                <w:szCs w:val="26"/>
              </w:rPr>
              <w:t xml:space="preserve"> của UBND tỉnh</w:t>
            </w:r>
            <w:r w:rsidR="004849C8">
              <w:rPr>
                <w:sz w:val="26"/>
                <w:szCs w:val="26"/>
                <w:lang w:val="vi-VN"/>
              </w:rPr>
              <w:t xml:space="preserve"> sửa đổi </w:t>
            </w:r>
            <w:r w:rsidR="004849C8">
              <w:rPr>
                <w:sz w:val="26"/>
                <w:szCs w:val="26"/>
              </w:rPr>
              <w:t>K</w:t>
            </w:r>
            <w:r w:rsidRPr="00DE25FB">
              <w:rPr>
                <w:sz w:val="26"/>
                <w:szCs w:val="26"/>
                <w:lang w:val="vi-VN"/>
              </w:rPr>
              <w:t xml:space="preserve">hoản 2 Điều 3 Quy định chức năng, nhiệm vụ, quyền hạn và cơ cấu tổ chức của Sở Công </w:t>
            </w:r>
            <w:r w:rsidR="004849C8">
              <w:rPr>
                <w:sz w:val="26"/>
                <w:szCs w:val="26"/>
              </w:rPr>
              <w:t>T</w:t>
            </w:r>
            <w:r w:rsidRPr="00DE25FB">
              <w:rPr>
                <w:sz w:val="26"/>
                <w:szCs w:val="26"/>
                <w:lang w:val="vi-VN"/>
              </w:rPr>
              <w:t>hương ban hành kèm theo Quyết định số 48/2015/QĐ-UBND ngày 21/9/2015 của UBND tỉnh</w:t>
            </w:r>
          </w:p>
        </w:tc>
        <w:tc>
          <w:tcPr>
            <w:tcW w:w="1423" w:type="dxa"/>
            <w:vAlign w:val="center"/>
          </w:tcPr>
          <w:p w:rsidR="00B4011A" w:rsidRPr="009F6150" w:rsidRDefault="000375D2" w:rsidP="000375D2">
            <w:pPr>
              <w:spacing w:before="60" w:after="60"/>
              <w:jc w:val="center"/>
            </w:pPr>
            <w:r>
              <w:t>25</w:t>
            </w:r>
            <w:r>
              <w:rPr>
                <w:lang w:val="vi-VN"/>
              </w:rPr>
              <w:t>/</w:t>
            </w:r>
            <w:r>
              <w:t>5</w:t>
            </w:r>
            <w:r w:rsidR="00B4011A" w:rsidRPr="009369BB">
              <w:rPr>
                <w:lang w:val="vi-VN"/>
              </w:rPr>
              <w:t>/201</w:t>
            </w:r>
            <w:r w:rsidR="00B4011A">
              <w:t>8</w:t>
            </w:r>
          </w:p>
        </w:tc>
      </w:tr>
      <w:tr w:rsidR="00B4011A" w:rsidRPr="009369BB" w:rsidTr="009369BB">
        <w:trPr>
          <w:trHeight w:val="953"/>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9369B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jc w:val="both"/>
              <w:rPr>
                <w:sz w:val="26"/>
                <w:szCs w:val="26"/>
                <w:lang w:val="vi-VN"/>
              </w:rPr>
            </w:pPr>
            <w:r w:rsidRPr="00DE25FB">
              <w:rPr>
                <w:sz w:val="26"/>
                <w:szCs w:val="26"/>
                <w:lang w:val="vi-VN"/>
              </w:rPr>
              <w:t>Số 10/2016/QĐ-UBND ngày 21/3/2016 ban hành Quy định chức năng, nhiệm vụ, quyền hạn và cơ cấu tổ chức của Sở Ngoại vụ</w:t>
            </w:r>
          </w:p>
        </w:tc>
        <w:tc>
          <w:tcPr>
            <w:tcW w:w="3343" w:type="dxa"/>
            <w:vAlign w:val="center"/>
          </w:tcPr>
          <w:p w:rsidR="00B4011A" w:rsidRPr="00DE25FB" w:rsidRDefault="004849C8" w:rsidP="009F6150">
            <w:pPr>
              <w:spacing w:before="60" w:after="60"/>
              <w:jc w:val="center"/>
              <w:rPr>
                <w:sz w:val="26"/>
                <w:szCs w:val="26"/>
                <w:lang w:val="vi-VN"/>
              </w:rPr>
            </w:pPr>
            <w:r>
              <w:rPr>
                <w:sz w:val="26"/>
                <w:szCs w:val="26"/>
                <w:lang w:val="vi-VN"/>
              </w:rPr>
              <w:t xml:space="preserve">Điểm a </w:t>
            </w:r>
            <w:r>
              <w:rPr>
                <w:sz w:val="26"/>
                <w:szCs w:val="26"/>
              </w:rPr>
              <w:t>K</w:t>
            </w:r>
            <w:r w:rsidR="00B4011A" w:rsidRPr="00DE25FB">
              <w:rPr>
                <w:sz w:val="26"/>
                <w:szCs w:val="26"/>
                <w:lang w:val="vi-VN"/>
              </w:rPr>
              <w:t>hoản 2 Điều 3</w:t>
            </w:r>
          </w:p>
        </w:tc>
        <w:tc>
          <w:tcPr>
            <w:tcW w:w="4695" w:type="dxa"/>
            <w:vAlign w:val="center"/>
          </w:tcPr>
          <w:p w:rsidR="00B4011A" w:rsidRPr="00DE25FB" w:rsidRDefault="00B4011A" w:rsidP="004849C8">
            <w:pPr>
              <w:spacing w:before="60" w:after="60"/>
              <w:jc w:val="both"/>
              <w:rPr>
                <w:sz w:val="26"/>
                <w:szCs w:val="26"/>
                <w:lang w:val="vi-VN"/>
              </w:rPr>
            </w:pPr>
            <w:r w:rsidRPr="00DE25FB">
              <w:rPr>
                <w:sz w:val="26"/>
                <w:szCs w:val="26"/>
                <w:lang w:val="vi-VN"/>
              </w:rPr>
              <w:t xml:space="preserve">Được sửa đổi bởi Quyết định số 42/2018/QĐ-UBND ngày 08/11/2018 </w:t>
            </w:r>
            <w:r w:rsidR="004849C8">
              <w:rPr>
                <w:sz w:val="26"/>
                <w:szCs w:val="26"/>
              </w:rPr>
              <w:t xml:space="preserve">của UBND tỉnh </w:t>
            </w:r>
            <w:r w:rsidR="004849C8">
              <w:rPr>
                <w:sz w:val="26"/>
                <w:szCs w:val="26"/>
                <w:lang w:val="vi-VN"/>
              </w:rPr>
              <w:t xml:space="preserve">về việc sửa đổi </w:t>
            </w:r>
            <w:r w:rsidR="004849C8">
              <w:rPr>
                <w:sz w:val="26"/>
                <w:szCs w:val="26"/>
              </w:rPr>
              <w:t>Đ</w:t>
            </w:r>
            <w:r w:rsidRPr="00DE25FB">
              <w:rPr>
                <w:sz w:val="26"/>
                <w:szCs w:val="26"/>
                <w:lang w:val="vi-VN"/>
              </w:rPr>
              <w:t xml:space="preserve">iểm a </w:t>
            </w:r>
            <w:r w:rsidR="004849C8">
              <w:rPr>
                <w:sz w:val="26"/>
                <w:szCs w:val="26"/>
              </w:rPr>
              <w:t>K</w:t>
            </w:r>
            <w:r w:rsidRPr="00DE25FB">
              <w:rPr>
                <w:sz w:val="26"/>
                <w:szCs w:val="26"/>
                <w:lang w:val="vi-VN"/>
              </w:rPr>
              <w:t>hoản 2 Điều 3 Quy định chức năng, nhiệm vụ, quyền hạn và cơ cấu tổ chức của Sở Ngoại vụ ban hành kèm theo Quyết định số 10/2016/QĐ-UBND ngày 21/3/2016 của UBND tỉnh</w:t>
            </w:r>
          </w:p>
        </w:tc>
        <w:tc>
          <w:tcPr>
            <w:tcW w:w="1423" w:type="dxa"/>
            <w:vAlign w:val="center"/>
          </w:tcPr>
          <w:p w:rsidR="00B4011A" w:rsidRDefault="00B4011A" w:rsidP="009F6150">
            <w:pPr>
              <w:spacing w:before="60" w:after="60"/>
              <w:jc w:val="center"/>
            </w:pPr>
            <w:r>
              <w:t>25/11/2018</w:t>
            </w:r>
          </w:p>
        </w:tc>
      </w:tr>
      <w:tr w:rsidR="00B4011A" w:rsidRPr="009369BB" w:rsidTr="009369BB">
        <w:trPr>
          <w:trHeight w:val="953"/>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jc w:val="both"/>
              <w:rPr>
                <w:sz w:val="26"/>
                <w:szCs w:val="26"/>
                <w:lang w:val="vi-VN"/>
              </w:rPr>
            </w:pPr>
            <w:r w:rsidRPr="00DE25FB">
              <w:rPr>
                <w:sz w:val="26"/>
                <w:szCs w:val="26"/>
                <w:lang w:val="vi-VN"/>
              </w:rPr>
              <w:t>Số 24/2017/QĐ-UBND ngày 19/5/2017 ban hành Quy định chức năng, nhiệm vụ, quyền hạn và cơ cấu tổ chức của Sở Xây dựng</w:t>
            </w:r>
          </w:p>
        </w:tc>
        <w:tc>
          <w:tcPr>
            <w:tcW w:w="3343" w:type="dxa"/>
            <w:vAlign w:val="center"/>
          </w:tcPr>
          <w:p w:rsidR="00B4011A" w:rsidRPr="00DE25FB" w:rsidRDefault="00B4011A" w:rsidP="004849C8">
            <w:pPr>
              <w:spacing w:before="60" w:after="60"/>
              <w:jc w:val="center"/>
              <w:rPr>
                <w:sz w:val="26"/>
                <w:szCs w:val="26"/>
                <w:lang w:val="vi-VN"/>
              </w:rPr>
            </w:pPr>
            <w:r w:rsidRPr="00DE25FB">
              <w:rPr>
                <w:sz w:val="26"/>
                <w:szCs w:val="26"/>
                <w:lang w:val="vi-VN"/>
              </w:rPr>
              <w:t xml:space="preserve">Điểm a </w:t>
            </w:r>
            <w:r w:rsidR="004849C8">
              <w:rPr>
                <w:sz w:val="26"/>
                <w:szCs w:val="26"/>
              </w:rPr>
              <w:t>K</w:t>
            </w:r>
            <w:r w:rsidRPr="00DE25FB">
              <w:rPr>
                <w:sz w:val="26"/>
                <w:szCs w:val="26"/>
                <w:lang w:val="vi-VN"/>
              </w:rPr>
              <w:t>hoản 2 Điều 3</w:t>
            </w:r>
          </w:p>
        </w:tc>
        <w:tc>
          <w:tcPr>
            <w:tcW w:w="4695" w:type="dxa"/>
            <w:vAlign w:val="center"/>
          </w:tcPr>
          <w:p w:rsidR="00B4011A" w:rsidRPr="00DE25FB" w:rsidRDefault="00B4011A" w:rsidP="004849C8">
            <w:pPr>
              <w:spacing w:before="60" w:after="60"/>
              <w:jc w:val="both"/>
              <w:rPr>
                <w:sz w:val="26"/>
                <w:szCs w:val="26"/>
                <w:lang w:val="vi-VN"/>
              </w:rPr>
            </w:pPr>
            <w:r w:rsidRPr="00DE25FB">
              <w:rPr>
                <w:sz w:val="26"/>
                <w:szCs w:val="26"/>
                <w:lang w:val="vi-VN"/>
              </w:rPr>
              <w:t>Được sửa đổi bởi Quyết định số 40/2018/QĐ-UBND n</w:t>
            </w:r>
            <w:r w:rsidR="004849C8">
              <w:rPr>
                <w:sz w:val="26"/>
                <w:szCs w:val="26"/>
                <w:lang w:val="vi-VN"/>
              </w:rPr>
              <w:t xml:space="preserve">gày 01/11/2018 về việc sửa đổi </w:t>
            </w:r>
            <w:r w:rsidR="004849C8">
              <w:rPr>
                <w:sz w:val="26"/>
                <w:szCs w:val="26"/>
              </w:rPr>
              <w:t>Đ</w:t>
            </w:r>
            <w:r w:rsidR="004849C8">
              <w:rPr>
                <w:sz w:val="26"/>
                <w:szCs w:val="26"/>
                <w:lang w:val="vi-VN"/>
              </w:rPr>
              <w:t xml:space="preserve">iểm a </w:t>
            </w:r>
            <w:r w:rsidR="004849C8">
              <w:rPr>
                <w:sz w:val="26"/>
                <w:szCs w:val="26"/>
              </w:rPr>
              <w:t>K</w:t>
            </w:r>
            <w:r w:rsidRPr="00DE25FB">
              <w:rPr>
                <w:sz w:val="26"/>
                <w:szCs w:val="26"/>
                <w:lang w:val="vi-VN"/>
              </w:rPr>
              <w:t>hoản 2 Điều 3 Quy định chức năng, nhiệm vụ, quyền hạn và cơ cấu tổ chức của Sở Xây dựng ban hành kèm theo Quyết định số 24/2017/QĐ-UBND ngày 19/5/2017 của UBND tỉnh</w:t>
            </w:r>
          </w:p>
        </w:tc>
        <w:tc>
          <w:tcPr>
            <w:tcW w:w="1423" w:type="dxa"/>
            <w:vAlign w:val="center"/>
          </w:tcPr>
          <w:p w:rsidR="00B4011A" w:rsidRDefault="00B4011A" w:rsidP="00CC7A2B">
            <w:pPr>
              <w:spacing w:before="60" w:after="60"/>
              <w:jc w:val="center"/>
            </w:pPr>
            <w:r>
              <w:t>15/11/2018</w:t>
            </w:r>
          </w:p>
        </w:tc>
      </w:tr>
      <w:tr w:rsidR="00B4011A" w:rsidRPr="009369BB" w:rsidTr="009369BB">
        <w:trPr>
          <w:trHeight w:val="70"/>
        </w:trPr>
        <w:tc>
          <w:tcPr>
            <w:tcW w:w="15723" w:type="dxa"/>
            <w:gridSpan w:val="6"/>
            <w:vAlign w:val="center"/>
          </w:tcPr>
          <w:p w:rsidR="00B4011A" w:rsidRPr="009369BB" w:rsidRDefault="00100E43" w:rsidP="00100E43">
            <w:pPr>
              <w:spacing w:before="60" w:after="60"/>
              <w:jc w:val="center"/>
              <w:rPr>
                <w:b/>
              </w:rPr>
            </w:pPr>
            <w:r>
              <w:rPr>
                <w:b/>
              </w:rPr>
              <w:t>V</w:t>
            </w:r>
            <w:r w:rsidR="00B4011A" w:rsidRPr="009369BB">
              <w:rPr>
                <w:b/>
                <w:lang w:val="vi-VN"/>
              </w:rPr>
              <w:t>. LĨNH VỰC TÀI NGUYÊN VÀ MÔI TRƯỜNG</w:t>
            </w:r>
          </w:p>
        </w:tc>
      </w:tr>
      <w:tr w:rsidR="00B4011A" w:rsidRPr="00DE25FB" w:rsidTr="009369BB">
        <w:trPr>
          <w:trHeight w:val="669"/>
        </w:trPr>
        <w:tc>
          <w:tcPr>
            <w:tcW w:w="713" w:type="dxa"/>
            <w:vAlign w:val="center"/>
          </w:tcPr>
          <w:p w:rsidR="00B4011A" w:rsidRPr="00DE25FB" w:rsidRDefault="00B4011A" w:rsidP="009369BB">
            <w:pPr>
              <w:numPr>
                <w:ilvl w:val="0"/>
                <w:numId w:val="9"/>
              </w:numPr>
              <w:spacing w:before="60" w:after="60"/>
              <w:jc w:val="center"/>
              <w:rPr>
                <w:sz w:val="26"/>
                <w:szCs w:val="26"/>
                <w:lang w:val="vi-VN"/>
              </w:rPr>
            </w:pPr>
          </w:p>
        </w:tc>
        <w:tc>
          <w:tcPr>
            <w:tcW w:w="996" w:type="dxa"/>
            <w:vAlign w:val="center"/>
          </w:tcPr>
          <w:p w:rsidR="00B4011A" w:rsidRPr="00DE25FB" w:rsidRDefault="00B4011A" w:rsidP="00CC7A2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jc w:val="both"/>
              <w:rPr>
                <w:sz w:val="26"/>
                <w:szCs w:val="26"/>
                <w:lang w:val="vi-VN"/>
              </w:rPr>
            </w:pPr>
            <w:r w:rsidRPr="00DE25FB">
              <w:rPr>
                <w:sz w:val="26"/>
                <w:szCs w:val="26"/>
                <w:lang w:val="vi-VN"/>
              </w:rPr>
              <w:t xml:space="preserve">Số 75/2014/QĐ-UBND ngày 03/11/2014 ban hành Quy định chính sách bồi thường, hỗ trợ, tái định cư khi Nhà nước </w:t>
            </w:r>
            <w:r w:rsidRPr="00DE25FB">
              <w:rPr>
                <w:sz w:val="26"/>
                <w:szCs w:val="26"/>
                <w:lang w:val="vi-VN"/>
              </w:rPr>
              <w:lastRenderedPageBreak/>
              <w:t>thu hồi đất trên địa bàn tỉnh Hà Tĩnh</w:t>
            </w:r>
          </w:p>
        </w:tc>
        <w:tc>
          <w:tcPr>
            <w:tcW w:w="3343" w:type="dxa"/>
            <w:vAlign w:val="center"/>
          </w:tcPr>
          <w:p w:rsidR="00B4011A" w:rsidRPr="00DE25FB" w:rsidRDefault="004849C8" w:rsidP="004849C8">
            <w:pPr>
              <w:spacing w:before="60" w:after="60"/>
              <w:jc w:val="center"/>
              <w:rPr>
                <w:sz w:val="26"/>
                <w:szCs w:val="26"/>
                <w:lang w:val="vi-VN"/>
              </w:rPr>
            </w:pPr>
            <w:r>
              <w:rPr>
                <w:sz w:val="26"/>
                <w:szCs w:val="26"/>
                <w:lang w:val="vi-VN"/>
              </w:rPr>
              <w:lastRenderedPageBreak/>
              <w:t xml:space="preserve">Khoản 1 Điều 3; </w:t>
            </w:r>
            <w:r>
              <w:rPr>
                <w:sz w:val="26"/>
                <w:szCs w:val="26"/>
              </w:rPr>
              <w:t>K</w:t>
            </w:r>
            <w:r w:rsidR="00B4011A" w:rsidRPr="00DE25FB">
              <w:rPr>
                <w:sz w:val="26"/>
                <w:szCs w:val="26"/>
                <w:lang w:val="vi-VN"/>
              </w:rPr>
              <w:t xml:space="preserve">hoản 1 Điều 4; </w:t>
            </w:r>
            <w:r>
              <w:rPr>
                <w:sz w:val="26"/>
                <w:szCs w:val="26"/>
              </w:rPr>
              <w:t>K</w:t>
            </w:r>
            <w:r w:rsidR="00B4011A" w:rsidRPr="00DE25FB">
              <w:rPr>
                <w:sz w:val="26"/>
                <w:szCs w:val="26"/>
                <w:lang w:val="vi-VN"/>
              </w:rPr>
              <w:t xml:space="preserve">hoản 2 Điều 6; Điều 8; </w:t>
            </w:r>
            <w:r>
              <w:rPr>
                <w:sz w:val="26"/>
                <w:szCs w:val="26"/>
              </w:rPr>
              <w:t>K</w:t>
            </w:r>
            <w:r w:rsidR="00B4011A" w:rsidRPr="00DE25FB">
              <w:rPr>
                <w:sz w:val="26"/>
                <w:szCs w:val="26"/>
                <w:lang w:val="vi-VN"/>
              </w:rPr>
              <w:t xml:space="preserve">hoản 2 Điều 9; </w:t>
            </w:r>
            <w:r>
              <w:rPr>
                <w:sz w:val="26"/>
                <w:szCs w:val="26"/>
              </w:rPr>
              <w:lastRenderedPageBreak/>
              <w:t>K</w:t>
            </w:r>
            <w:r w:rsidR="00B4011A" w:rsidRPr="00DE25FB">
              <w:rPr>
                <w:sz w:val="26"/>
                <w:szCs w:val="26"/>
                <w:lang w:val="vi-VN"/>
              </w:rPr>
              <w:t xml:space="preserve">hoản 1, </w:t>
            </w:r>
            <w:r>
              <w:rPr>
                <w:sz w:val="26"/>
                <w:szCs w:val="26"/>
              </w:rPr>
              <w:t>K</w:t>
            </w:r>
            <w:r>
              <w:rPr>
                <w:sz w:val="26"/>
                <w:szCs w:val="26"/>
                <w:lang w:val="vi-VN"/>
              </w:rPr>
              <w:t xml:space="preserve">hoản 2 Điều 15; </w:t>
            </w:r>
            <w:r>
              <w:rPr>
                <w:sz w:val="26"/>
                <w:szCs w:val="26"/>
              </w:rPr>
              <w:t>K</w:t>
            </w:r>
            <w:r w:rsidR="00B4011A" w:rsidRPr="00DE25FB">
              <w:rPr>
                <w:sz w:val="26"/>
                <w:szCs w:val="26"/>
                <w:lang w:val="vi-VN"/>
              </w:rPr>
              <w:t xml:space="preserve">hoản 2 Điều 16; Điều 18; Điều 19; Điều 21; Điều 22; </w:t>
            </w:r>
            <w:r w:rsidR="002B7DD8">
              <w:rPr>
                <w:sz w:val="26"/>
                <w:szCs w:val="26"/>
                <w:lang w:val="vi-VN"/>
              </w:rPr>
              <w:t xml:space="preserve">Điều 24; </w:t>
            </w:r>
            <w:r>
              <w:rPr>
                <w:sz w:val="26"/>
                <w:szCs w:val="26"/>
              </w:rPr>
              <w:t>K</w:t>
            </w:r>
            <w:r>
              <w:rPr>
                <w:sz w:val="26"/>
                <w:szCs w:val="26"/>
                <w:lang w:val="vi-VN"/>
              </w:rPr>
              <w:t xml:space="preserve">hoản 4 Điều 26; </w:t>
            </w:r>
            <w:r>
              <w:rPr>
                <w:sz w:val="26"/>
                <w:szCs w:val="26"/>
              </w:rPr>
              <w:t>Đ</w:t>
            </w:r>
            <w:r w:rsidR="002B7DD8">
              <w:rPr>
                <w:sz w:val="26"/>
                <w:szCs w:val="26"/>
                <w:lang w:val="vi-VN"/>
              </w:rPr>
              <w:t xml:space="preserve">iểm </w:t>
            </w:r>
            <w:r w:rsidR="002B7DD8" w:rsidRPr="002B7DD8">
              <w:rPr>
                <w:sz w:val="26"/>
                <w:szCs w:val="26"/>
                <w:lang w:val="vi-VN"/>
              </w:rPr>
              <w:t>đ</w:t>
            </w:r>
            <w:r w:rsidR="00B4011A" w:rsidRPr="00DE25FB">
              <w:rPr>
                <w:sz w:val="26"/>
                <w:szCs w:val="26"/>
                <w:lang w:val="vi-VN"/>
              </w:rPr>
              <w:t xml:space="preserve">, </w:t>
            </w:r>
            <w:r>
              <w:rPr>
                <w:sz w:val="26"/>
                <w:szCs w:val="26"/>
              </w:rPr>
              <w:t>Đ</w:t>
            </w:r>
            <w:r w:rsidR="00B4011A" w:rsidRPr="00DE25FB">
              <w:rPr>
                <w:sz w:val="26"/>
                <w:szCs w:val="26"/>
                <w:lang w:val="vi-VN"/>
              </w:rPr>
              <w:t xml:space="preserve">iểm e </w:t>
            </w:r>
            <w:r>
              <w:rPr>
                <w:sz w:val="26"/>
                <w:szCs w:val="26"/>
              </w:rPr>
              <w:t>K</w:t>
            </w:r>
            <w:r w:rsidR="00B4011A" w:rsidRPr="00DE25FB">
              <w:rPr>
                <w:sz w:val="26"/>
                <w:szCs w:val="26"/>
                <w:lang w:val="vi-VN"/>
              </w:rPr>
              <w:t>hoản 3 Điều 28</w:t>
            </w:r>
          </w:p>
        </w:tc>
        <w:tc>
          <w:tcPr>
            <w:tcW w:w="4695" w:type="dxa"/>
            <w:vAlign w:val="center"/>
          </w:tcPr>
          <w:p w:rsidR="00B4011A" w:rsidRPr="00DE25FB" w:rsidRDefault="00B4011A" w:rsidP="006B56B9">
            <w:pPr>
              <w:spacing w:before="60" w:after="60"/>
              <w:jc w:val="center"/>
              <w:rPr>
                <w:sz w:val="26"/>
                <w:szCs w:val="26"/>
                <w:lang w:val="vi-VN"/>
              </w:rPr>
            </w:pPr>
            <w:r w:rsidRPr="00DE25FB">
              <w:rPr>
                <w:sz w:val="26"/>
                <w:szCs w:val="26"/>
                <w:lang w:val="vi-VN"/>
              </w:rPr>
              <w:lastRenderedPageBreak/>
              <w:t xml:space="preserve">Được sửa đổi, bổ sung bởi Quyết định số 34/2018/QĐ-UBND ngày 02/10/2018 sửa đổi, bổ sung một số điều của Quy định </w:t>
            </w:r>
            <w:r w:rsidRPr="00DE25FB">
              <w:rPr>
                <w:sz w:val="26"/>
                <w:szCs w:val="26"/>
                <w:lang w:val="vi-VN"/>
              </w:rPr>
              <w:lastRenderedPageBreak/>
              <w:t>chính sách bồi thường, hỗ trợ, tái định cư khi Nhà nước thu hồi đất trên địa bàn tỉnh Hà Tĩnh</w:t>
            </w:r>
          </w:p>
        </w:tc>
        <w:tc>
          <w:tcPr>
            <w:tcW w:w="1423" w:type="dxa"/>
            <w:vAlign w:val="center"/>
          </w:tcPr>
          <w:p w:rsidR="00B4011A" w:rsidRPr="00DE25FB" w:rsidRDefault="00B4011A" w:rsidP="0079042C">
            <w:pPr>
              <w:spacing w:before="60" w:after="60"/>
              <w:jc w:val="center"/>
              <w:rPr>
                <w:sz w:val="26"/>
                <w:szCs w:val="26"/>
                <w:lang w:val="vi-VN"/>
              </w:rPr>
            </w:pPr>
            <w:r w:rsidRPr="00DE25FB">
              <w:rPr>
                <w:sz w:val="26"/>
                <w:szCs w:val="26"/>
                <w:lang w:val="vi-VN"/>
              </w:rPr>
              <w:lastRenderedPageBreak/>
              <w:t>15/10/2018</w:t>
            </w:r>
          </w:p>
        </w:tc>
      </w:tr>
      <w:tr w:rsidR="00B4011A" w:rsidRPr="009369BB" w:rsidTr="00334B2D">
        <w:trPr>
          <w:trHeight w:val="669"/>
        </w:trPr>
        <w:tc>
          <w:tcPr>
            <w:tcW w:w="15723" w:type="dxa"/>
            <w:gridSpan w:val="6"/>
            <w:vAlign w:val="center"/>
          </w:tcPr>
          <w:p w:rsidR="00B4011A" w:rsidRDefault="00B4011A" w:rsidP="0079042C">
            <w:pPr>
              <w:spacing w:before="60" w:after="60"/>
              <w:jc w:val="center"/>
            </w:pPr>
            <w:r>
              <w:rPr>
                <w:b/>
              </w:rPr>
              <w:lastRenderedPageBreak/>
              <w:t>VI</w:t>
            </w:r>
            <w:r w:rsidRPr="009369BB">
              <w:rPr>
                <w:b/>
                <w:lang w:val="vi-VN"/>
              </w:rPr>
              <w:t>. LĨNH VỰC HÀNH CHÍNH, TƯ PHÁP, THANH TRA</w:t>
            </w:r>
          </w:p>
        </w:tc>
      </w:tr>
      <w:tr w:rsidR="00B4011A" w:rsidRPr="009369BB" w:rsidTr="009369BB">
        <w:trPr>
          <w:trHeight w:val="669"/>
        </w:trPr>
        <w:tc>
          <w:tcPr>
            <w:tcW w:w="713" w:type="dxa"/>
            <w:vAlign w:val="center"/>
          </w:tcPr>
          <w:p w:rsidR="00B4011A" w:rsidRPr="003F39CF" w:rsidRDefault="003F39CF" w:rsidP="00DE25FB">
            <w:pPr>
              <w:spacing w:before="60" w:after="60"/>
              <w:jc w:val="center"/>
              <w:rPr>
                <w:sz w:val="26"/>
                <w:szCs w:val="26"/>
              </w:rPr>
            </w:pPr>
            <w:r>
              <w:rPr>
                <w:sz w:val="26"/>
                <w:szCs w:val="26"/>
              </w:rPr>
              <w:t>11</w:t>
            </w:r>
          </w:p>
        </w:tc>
        <w:tc>
          <w:tcPr>
            <w:tcW w:w="996" w:type="dxa"/>
            <w:vAlign w:val="center"/>
          </w:tcPr>
          <w:p w:rsidR="00B4011A" w:rsidRPr="00DE25FB" w:rsidRDefault="00B4011A" w:rsidP="00DE25FB">
            <w:pPr>
              <w:spacing w:before="60" w:after="60"/>
              <w:jc w:val="center"/>
              <w:rPr>
                <w:sz w:val="26"/>
                <w:szCs w:val="26"/>
                <w:lang w:val="vi-VN"/>
              </w:rPr>
            </w:pPr>
            <w:r w:rsidRPr="00DE25FB">
              <w:rPr>
                <w:sz w:val="26"/>
                <w:szCs w:val="26"/>
                <w:lang w:val="vi-VN"/>
              </w:rPr>
              <w:t>Quyết định</w:t>
            </w:r>
          </w:p>
        </w:tc>
        <w:tc>
          <w:tcPr>
            <w:tcW w:w="4553" w:type="dxa"/>
            <w:vAlign w:val="center"/>
          </w:tcPr>
          <w:p w:rsidR="00B4011A" w:rsidRPr="00DE25FB" w:rsidRDefault="00B4011A" w:rsidP="004849C8">
            <w:pPr>
              <w:spacing w:before="60" w:after="60"/>
              <w:jc w:val="both"/>
              <w:rPr>
                <w:sz w:val="26"/>
                <w:szCs w:val="26"/>
                <w:lang w:val="vi-VN"/>
              </w:rPr>
            </w:pPr>
            <w:r w:rsidRPr="00DE25FB">
              <w:rPr>
                <w:sz w:val="26"/>
                <w:szCs w:val="26"/>
                <w:lang w:val="vi-VN"/>
              </w:rPr>
              <w:t>Số 15/2016/QĐ-UBND ngày 28/4/2016 ban hành Quy chế quản lý và sử dụng hệ thống dịch vụ công trực tuyến mức độ 3 trên địa bàn tỉnh Hà Tĩnh</w:t>
            </w:r>
          </w:p>
        </w:tc>
        <w:tc>
          <w:tcPr>
            <w:tcW w:w="3343" w:type="dxa"/>
            <w:vAlign w:val="center"/>
          </w:tcPr>
          <w:p w:rsidR="00B4011A" w:rsidRPr="00DE25FB" w:rsidRDefault="004849C8" w:rsidP="004849C8">
            <w:pPr>
              <w:spacing w:before="60" w:after="60"/>
              <w:jc w:val="both"/>
              <w:rPr>
                <w:sz w:val="26"/>
                <w:szCs w:val="26"/>
                <w:lang w:val="vi-VN"/>
              </w:rPr>
            </w:pPr>
            <w:r>
              <w:rPr>
                <w:sz w:val="26"/>
                <w:szCs w:val="26"/>
                <w:lang w:val="vi-VN"/>
              </w:rPr>
              <w:t xml:space="preserve">Khoản 1 Điều 1; </w:t>
            </w:r>
            <w:r>
              <w:rPr>
                <w:sz w:val="26"/>
                <w:szCs w:val="26"/>
              </w:rPr>
              <w:t>K</w:t>
            </w:r>
            <w:r>
              <w:rPr>
                <w:sz w:val="26"/>
                <w:szCs w:val="26"/>
                <w:lang w:val="vi-VN"/>
              </w:rPr>
              <w:t xml:space="preserve">hoản 3 Điều 2; Điều 3; </w:t>
            </w:r>
            <w:r>
              <w:rPr>
                <w:sz w:val="26"/>
                <w:szCs w:val="26"/>
              </w:rPr>
              <w:t>K</w:t>
            </w:r>
            <w:r>
              <w:rPr>
                <w:sz w:val="26"/>
                <w:szCs w:val="26"/>
                <w:lang w:val="vi-VN"/>
              </w:rPr>
              <w:t xml:space="preserve">hoản 5 Điều 4; </w:t>
            </w:r>
            <w:r>
              <w:rPr>
                <w:sz w:val="26"/>
                <w:szCs w:val="26"/>
              </w:rPr>
              <w:t>K</w:t>
            </w:r>
            <w:r w:rsidR="00B4011A" w:rsidRPr="00DE25FB">
              <w:rPr>
                <w:sz w:val="26"/>
                <w:szCs w:val="26"/>
                <w:lang w:val="vi-VN"/>
              </w:rPr>
              <w:t>hoản 1 Đi</w:t>
            </w:r>
            <w:r>
              <w:rPr>
                <w:sz w:val="26"/>
                <w:szCs w:val="26"/>
                <w:lang w:val="vi-VN"/>
              </w:rPr>
              <w:t>ều 7; Điều 14; Điều 15; Điều 17</w:t>
            </w:r>
            <w:r w:rsidR="00B4011A" w:rsidRPr="00DE25FB">
              <w:rPr>
                <w:sz w:val="26"/>
                <w:szCs w:val="26"/>
                <w:lang w:val="vi-VN"/>
              </w:rPr>
              <w:t xml:space="preserve"> </w:t>
            </w:r>
          </w:p>
        </w:tc>
        <w:tc>
          <w:tcPr>
            <w:tcW w:w="4695" w:type="dxa"/>
            <w:vAlign w:val="center"/>
          </w:tcPr>
          <w:p w:rsidR="00B4011A" w:rsidRPr="002B7DD8" w:rsidRDefault="00B4011A" w:rsidP="004849C8">
            <w:pPr>
              <w:spacing w:before="60" w:after="60"/>
              <w:jc w:val="both"/>
              <w:rPr>
                <w:sz w:val="26"/>
                <w:szCs w:val="26"/>
              </w:rPr>
            </w:pPr>
            <w:r w:rsidRPr="00DE25FB">
              <w:rPr>
                <w:sz w:val="26"/>
                <w:szCs w:val="26"/>
                <w:lang w:val="vi-VN"/>
              </w:rPr>
              <w:t>Được sửa đổi, bổ sung bởi Quyết định số 27/2018/QĐ-UBND ngày 23/7/2018</w:t>
            </w:r>
            <w:r w:rsidR="004849C8">
              <w:rPr>
                <w:sz w:val="26"/>
                <w:szCs w:val="26"/>
              </w:rPr>
              <w:t xml:space="preserve"> của UBND tỉnh</w:t>
            </w:r>
            <w:r w:rsidRPr="00DE25FB">
              <w:rPr>
                <w:sz w:val="26"/>
                <w:szCs w:val="26"/>
                <w:lang w:val="vi-VN"/>
              </w:rPr>
              <w:t xml:space="preserve"> sửa đổi, bổ sung một số điều của Quy chế quản lý và sử dụng hệ thống dịch vụ công trực tuyến mức độ 3 trên địa bàn tỉnh Hà Tĩnh ban hành kèm theo Quyết định số 15/2016/QĐ-UBND </w:t>
            </w:r>
            <w:r w:rsidR="002B7DD8">
              <w:rPr>
                <w:sz w:val="26"/>
                <w:szCs w:val="26"/>
              </w:rPr>
              <w:t>ng</w:t>
            </w:r>
            <w:r w:rsidR="002B7DD8" w:rsidRPr="002B7DD8">
              <w:rPr>
                <w:sz w:val="26"/>
                <w:szCs w:val="26"/>
              </w:rPr>
              <w:t>ày</w:t>
            </w:r>
            <w:r w:rsidR="002B7DD8">
              <w:rPr>
                <w:sz w:val="26"/>
                <w:szCs w:val="26"/>
              </w:rPr>
              <w:t xml:space="preserve"> 28/4/2016 c</w:t>
            </w:r>
            <w:r w:rsidR="002B7DD8" w:rsidRPr="002B7DD8">
              <w:rPr>
                <w:sz w:val="26"/>
                <w:szCs w:val="26"/>
              </w:rPr>
              <w:t>ủa</w:t>
            </w:r>
            <w:r w:rsidR="002B7DD8">
              <w:rPr>
                <w:sz w:val="26"/>
                <w:szCs w:val="26"/>
              </w:rPr>
              <w:t xml:space="preserve"> UBND t</w:t>
            </w:r>
            <w:r w:rsidR="002B7DD8" w:rsidRPr="002B7DD8">
              <w:rPr>
                <w:sz w:val="26"/>
                <w:szCs w:val="26"/>
              </w:rPr>
              <w:t>ỉnh</w:t>
            </w:r>
            <w:r w:rsidR="002B7DD8">
              <w:rPr>
                <w:sz w:val="26"/>
                <w:szCs w:val="26"/>
              </w:rPr>
              <w:t xml:space="preserve"> </w:t>
            </w:r>
          </w:p>
        </w:tc>
        <w:tc>
          <w:tcPr>
            <w:tcW w:w="1423" w:type="dxa"/>
            <w:vAlign w:val="center"/>
          </w:tcPr>
          <w:p w:rsidR="00B4011A" w:rsidRPr="00DE25FB" w:rsidRDefault="00B4011A" w:rsidP="00DE25FB">
            <w:pPr>
              <w:spacing w:before="60" w:after="60"/>
              <w:jc w:val="center"/>
              <w:rPr>
                <w:sz w:val="26"/>
                <w:szCs w:val="26"/>
                <w:lang w:val="vi-VN"/>
              </w:rPr>
            </w:pPr>
            <w:r w:rsidRPr="00DE25FB">
              <w:rPr>
                <w:sz w:val="26"/>
                <w:szCs w:val="26"/>
                <w:lang w:val="vi-VN"/>
              </w:rPr>
              <w:t>03/8/2018</w:t>
            </w:r>
          </w:p>
        </w:tc>
      </w:tr>
      <w:tr w:rsidR="00B4011A" w:rsidRPr="009369BB" w:rsidTr="009369BB">
        <w:trPr>
          <w:trHeight w:val="70"/>
        </w:trPr>
        <w:tc>
          <w:tcPr>
            <w:tcW w:w="15723" w:type="dxa"/>
            <w:gridSpan w:val="6"/>
            <w:vAlign w:val="center"/>
          </w:tcPr>
          <w:p w:rsidR="00B4011A" w:rsidRPr="009369BB" w:rsidRDefault="004849C8" w:rsidP="00AE1172">
            <w:pPr>
              <w:spacing w:before="60" w:after="60"/>
              <w:rPr>
                <w:b/>
                <w:lang w:val="vi-VN"/>
              </w:rPr>
            </w:pPr>
            <w:r>
              <w:rPr>
                <w:b/>
                <w:sz w:val="26"/>
              </w:rPr>
              <w:t xml:space="preserve">   </w:t>
            </w:r>
            <w:r w:rsidR="00FC1AE3">
              <w:rPr>
                <w:b/>
                <w:sz w:val="26"/>
              </w:rPr>
              <w:t xml:space="preserve">       </w:t>
            </w:r>
            <w:r w:rsidR="00100E43" w:rsidRPr="00DE25FB">
              <w:rPr>
                <w:b/>
                <w:sz w:val="26"/>
                <w:lang w:val="vi-VN"/>
              </w:rPr>
              <w:t xml:space="preserve">Tổng số:  </w:t>
            </w:r>
            <w:r w:rsidR="00D85408" w:rsidRPr="00DE25FB">
              <w:rPr>
                <w:b/>
                <w:sz w:val="26"/>
              </w:rPr>
              <w:t>11</w:t>
            </w:r>
            <w:r w:rsidR="00100E43" w:rsidRPr="00DE25FB">
              <w:rPr>
                <w:b/>
                <w:sz w:val="26"/>
              </w:rPr>
              <w:t xml:space="preserve"> </w:t>
            </w:r>
            <w:r w:rsidR="00100E43" w:rsidRPr="00DE25FB">
              <w:rPr>
                <w:b/>
                <w:sz w:val="26"/>
                <w:lang w:val="vi-VN"/>
              </w:rPr>
              <w:t>văn bản</w:t>
            </w:r>
          </w:p>
        </w:tc>
      </w:tr>
    </w:tbl>
    <w:p w:rsidR="00DC0EE4" w:rsidRPr="00E50A24" w:rsidRDefault="00DC0EE4" w:rsidP="00DC0EE4">
      <w:pPr>
        <w:jc w:val="both"/>
        <w:rPr>
          <w:b/>
          <w:sz w:val="28"/>
          <w:szCs w:val="28"/>
          <w:lang w:val="vi-VN"/>
        </w:rPr>
      </w:pPr>
    </w:p>
    <w:tbl>
      <w:tblPr>
        <w:tblW w:w="0" w:type="auto"/>
        <w:tblLook w:val="04A0" w:firstRow="1" w:lastRow="0" w:firstColumn="1" w:lastColumn="0" w:noHBand="0" w:noVBand="1"/>
      </w:tblPr>
      <w:tblGrid>
        <w:gridCol w:w="7394"/>
        <w:gridCol w:w="7394"/>
      </w:tblGrid>
      <w:tr w:rsidR="00CC6EBC" w:rsidRPr="00EB22E7">
        <w:tc>
          <w:tcPr>
            <w:tcW w:w="7394" w:type="dxa"/>
            <w:shd w:val="clear" w:color="auto" w:fill="auto"/>
          </w:tcPr>
          <w:p w:rsidR="00CC6EBC" w:rsidRPr="00FC085D" w:rsidRDefault="00CC6EBC" w:rsidP="00C33688">
            <w:pPr>
              <w:jc w:val="center"/>
              <w:rPr>
                <w:b/>
                <w:lang w:val="vi-VN"/>
              </w:rPr>
            </w:pPr>
          </w:p>
        </w:tc>
        <w:tc>
          <w:tcPr>
            <w:tcW w:w="7394" w:type="dxa"/>
            <w:shd w:val="clear" w:color="auto" w:fill="auto"/>
          </w:tcPr>
          <w:p w:rsidR="00CC6EBC" w:rsidRPr="00B839C0" w:rsidRDefault="00AE1172" w:rsidP="00C33688">
            <w:pPr>
              <w:jc w:val="center"/>
              <w:rPr>
                <w:b/>
                <w:sz w:val="26"/>
                <w:szCs w:val="26"/>
                <w:lang w:val="vi-VN"/>
              </w:rPr>
            </w:pPr>
            <w:r>
              <w:rPr>
                <w:b/>
                <w:sz w:val="26"/>
                <w:szCs w:val="26"/>
              </w:rPr>
              <w:t xml:space="preserve">                           </w:t>
            </w:r>
            <w:r w:rsidR="004849C8">
              <w:rPr>
                <w:b/>
                <w:sz w:val="26"/>
                <w:szCs w:val="26"/>
              </w:rPr>
              <w:t xml:space="preserve">  </w:t>
            </w:r>
            <w:r w:rsidR="00093A20" w:rsidRPr="00B839C0">
              <w:rPr>
                <w:b/>
                <w:sz w:val="26"/>
                <w:szCs w:val="26"/>
                <w:lang w:val="vi-VN"/>
              </w:rPr>
              <w:t>ỦY BAN NHÂN DÂN TỈNH</w:t>
            </w:r>
          </w:p>
        </w:tc>
      </w:tr>
    </w:tbl>
    <w:p w:rsidR="00280C82" w:rsidRPr="009369BB" w:rsidRDefault="00280C82" w:rsidP="009369BB">
      <w:pPr>
        <w:rPr>
          <w:b/>
        </w:rPr>
      </w:pPr>
    </w:p>
    <w:sectPr w:rsidR="00280C82" w:rsidRPr="009369BB" w:rsidSect="00AE1172">
      <w:footerReference w:type="even" r:id="rId10"/>
      <w:footerReference w:type="default" r:id="rId11"/>
      <w:pgSz w:w="16840" w:h="11907" w:orient="landscape" w:code="9"/>
      <w:pgMar w:top="851" w:right="907" w:bottom="851"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5D" w:rsidRDefault="0026235D">
      <w:r>
        <w:separator/>
      </w:r>
    </w:p>
  </w:endnote>
  <w:endnote w:type="continuationSeparator" w:id="0">
    <w:p w:rsidR="0026235D" w:rsidRDefault="0026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E" w:rsidRDefault="00117EE1" w:rsidP="00DE056E">
    <w:pPr>
      <w:pStyle w:val="Footer"/>
      <w:framePr w:wrap="around" w:vAnchor="text" w:hAnchor="margin" w:xAlign="right" w:y="1"/>
      <w:rPr>
        <w:rStyle w:val="PageNumber"/>
      </w:rPr>
    </w:pPr>
    <w:r>
      <w:rPr>
        <w:rStyle w:val="PageNumber"/>
      </w:rPr>
      <w:fldChar w:fldCharType="begin"/>
    </w:r>
    <w:r w:rsidR="0063718E">
      <w:rPr>
        <w:rStyle w:val="PageNumber"/>
      </w:rPr>
      <w:instrText xml:space="preserve">PAGE  </w:instrText>
    </w:r>
    <w:r>
      <w:rPr>
        <w:rStyle w:val="PageNumber"/>
      </w:rPr>
      <w:fldChar w:fldCharType="end"/>
    </w:r>
  </w:p>
  <w:p w:rsidR="0063718E" w:rsidRDefault="0063718E" w:rsidP="006276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E" w:rsidRDefault="00117EE1" w:rsidP="00DE056E">
    <w:pPr>
      <w:pStyle w:val="Footer"/>
      <w:framePr w:wrap="around" w:vAnchor="text" w:hAnchor="margin" w:xAlign="right" w:y="1"/>
      <w:rPr>
        <w:rStyle w:val="PageNumber"/>
      </w:rPr>
    </w:pPr>
    <w:r>
      <w:rPr>
        <w:rStyle w:val="PageNumber"/>
      </w:rPr>
      <w:fldChar w:fldCharType="begin"/>
    </w:r>
    <w:r w:rsidR="0063718E">
      <w:rPr>
        <w:rStyle w:val="PageNumber"/>
      </w:rPr>
      <w:instrText xml:space="preserve">PAGE  </w:instrText>
    </w:r>
    <w:r>
      <w:rPr>
        <w:rStyle w:val="PageNumber"/>
      </w:rPr>
      <w:fldChar w:fldCharType="separate"/>
    </w:r>
    <w:r w:rsidR="00CB066C">
      <w:rPr>
        <w:rStyle w:val="PageNumber"/>
        <w:noProof/>
      </w:rPr>
      <w:t>11</w:t>
    </w:r>
    <w:r>
      <w:rPr>
        <w:rStyle w:val="PageNumber"/>
      </w:rPr>
      <w:fldChar w:fldCharType="end"/>
    </w:r>
  </w:p>
  <w:p w:rsidR="0063718E" w:rsidRDefault="0063718E" w:rsidP="006276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5D" w:rsidRDefault="0026235D">
      <w:r>
        <w:separator/>
      </w:r>
    </w:p>
  </w:footnote>
  <w:footnote w:type="continuationSeparator" w:id="0">
    <w:p w:rsidR="0026235D" w:rsidRDefault="0026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FCE"/>
    <w:multiLevelType w:val="multilevel"/>
    <w:tmpl w:val="0264FA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0EA6"/>
    <w:multiLevelType w:val="multilevel"/>
    <w:tmpl w:val="7C72C076"/>
    <w:lvl w:ilvl="0">
      <w:start w:val="1"/>
      <w:numFmt w:val="decimal"/>
      <w:lvlText w:val="1.%1"/>
      <w:lvlJc w:val="center"/>
      <w:pPr>
        <w:tabs>
          <w:tab w:val="num" w:pos="757"/>
        </w:tabs>
        <w:ind w:left="853"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D37E33"/>
    <w:multiLevelType w:val="hybridMultilevel"/>
    <w:tmpl w:val="1D9A0CB6"/>
    <w:lvl w:ilvl="0" w:tplc="FA10E59A">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9CE1715"/>
    <w:multiLevelType w:val="hybridMultilevel"/>
    <w:tmpl w:val="FC6C556A"/>
    <w:lvl w:ilvl="0" w:tplc="4C7C848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853438"/>
    <w:multiLevelType w:val="hybridMultilevel"/>
    <w:tmpl w:val="6B40D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A00DF"/>
    <w:multiLevelType w:val="multilevel"/>
    <w:tmpl w:val="438CAA64"/>
    <w:lvl w:ilvl="0">
      <w:start w:val="1"/>
      <w:numFmt w:val="none"/>
      <w:lvlText w:val="1.%1"/>
      <w:lvlJc w:val="center"/>
      <w:pPr>
        <w:tabs>
          <w:tab w:val="num" w:pos="757"/>
        </w:tabs>
        <w:ind w:left="853"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BC231A9"/>
    <w:multiLevelType w:val="hybridMultilevel"/>
    <w:tmpl w:val="C3F2C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CF2635"/>
    <w:multiLevelType w:val="hybridMultilevel"/>
    <w:tmpl w:val="11F2D4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212468B"/>
    <w:multiLevelType w:val="multilevel"/>
    <w:tmpl w:val="ECBA23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C1C6ED8"/>
    <w:multiLevelType w:val="hybridMultilevel"/>
    <w:tmpl w:val="EDC66E14"/>
    <w:lvl w:ilvl="0" w:tplc="9696A6F2">
      <w:start w:val="1"/>
      <w:numFmt w:val="decimal"/>
      <w:lvlText w:val="%1"/>
      <w:lvlJc w:val="left"/>
      <w:pPr>
        <w:tabs>
          <w:tab w:val="num" w:pos="502"/>
        </w:tabs>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nsid w:val="63D06954"/>
    <w:multiLevelType w:val="multilevel"/>
    <w:tmpl w:val="438CAA64"/>
    <w:lvl w:ilvl="0">
      <w:start w:val="1"/>
      <w:numFmt w:val="none"/>
      <w:lvlText w:val="1.%1"/>
      <w:lvlJc w:val="center"/>
      <w:pPr>
        <w:tabs>
          <w:tab w:val="num" w:pos="757"/>
        </w:tabs>
        <w:ind w:left="853"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4C111C3"/>
    <w:multiLevelType w:val="hybridMultilevel"/>
    <w:tmpl w:val="D272FA8E"/>
    <w:lvl w:ilvl="0" w:tplc="FA10E59A">
      <w:start w:val="1"/>
      <w:numFmt w:val="decimal"/>
      <w:lvlText w:val="%1"/>
      <w:lvlJc w:val="left"/>
      <w:pPr>
        <w:ind w:left="927" w:hanging="360"/>
      </w:pPr>
      <w:rPr>
        <w:rFonts w:hint="default"/>
        <w:i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nsid w:val="68FC5748"/>
    <w:multiLevelType w:val="multilevel"/>
    <w:tmpl w:val="58E25A1A"/>
    <w:lvl w:ilvl="0">
      <w:start w:val="1"/>
      <w:numFmt w:val="none"/>
      <w:lvlText w:val="1."/>
      <w:lvlJc w:val="center"/>
      <w:pPr>
        <w:tabs>
          <w:tab w:val="num" w:pos="757"/>
        </w:tabs>
        <w:ind w:left="853"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C8F67E6"/>
    <w:multiLevelType w:val="hybridMultilevel"/>
    <w:tmpl w:val="5B76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5"/>
  </w:num>
  <w:num w:numId="5">
    <w:abstractNumId w:val="10"/>
  </w:num>
  <w:num w:numId="6">
    <w:abstractNumId w:val="8"/>
  </w:num>
  <w:num w:numId="7">
    <w:abstractNumId w:val="6"/>
  </w:num>
  <w:num w:numId="8">
    <w:abstractNumId w:val="9"/>
  </w:num>
  <w:num w:numId="9">
    <w:abstractNumId w:val="2"/>
  </w:num>
  <w:num w:numId="10">
    <w:abstractNumId w:val="0"/>
  </w:num>
  <w:num w:numId="11">
    <w:abstractNumId w:val="13"/>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31"/>
    <w:rsid w:val="00000246"/>
    <w:rsid w:val="000011B0"/>
    <w:rsid w:val="0000142F"/>
    <w:rsid w:val="0000399A"/>
    <w:rsid w:val="00006E98"/>
    <w:rsid w:val="00006F3A"/>
    <w:rsid w:val="00007661"/>
    <w:rsid w:val="00012088"/>
    <w:rsid w:val="00012FAA"/>
    <w:rsid w:val="00013AF7"/>
    <w:rsid w:val="0001648F"/>
    <w:rsid w:val="00016765"/>
    <w:rsid w:val="00021F07"/>
    <w:rsid w:val="00023E9C"/>
    <w:rsid w:val="00025F5A"/>
    <w:rsid w:val="00026571"/>
    <w:rsid w:val="00032AE1"/>
    <w:rsid w:val="00032BB1"/>
    <w:rsid w:val="00034B6F"/>
    <w:rsid w:val="00034B94"/>
    <w:rsid w:val="00036028"/>
    <w:rsid w:val="000360E3"/>
    <w:rsid w:val="000375D2"/>
    <w:rsid w:val="00037742"/>
    <w:rsid w:val="000411FE"/>
    <w:rsid w:val="0004408F"/>
    <w:rsid w:val="00044954"/>
    <w:rsid w:val="00045FB8"/>
    <w:rsid w:val="0004615C"/>
    <w:rsid w:val="00046A9D"/>
    <w:rsid w:val="0005015F"/>
    <w:rsid w:val="000506BE"/>
    <w:rsid w:val="000509BC"/>
    <w:rsid w:val="000513B1"/>
    <w:rsid w:val="00052A99"/>
    <w:rsid w:val="000530F1"/>
    <w:rsid w:val="0005364E"/>
    <w:rsid w:val="0005513A"/>
    <w:rsid w:val="00055661"/>
    <w:rsid w:val="00057A58"/>
    <w:rsid w:val="00057E8A"/>
    <w:rsid w:val="00060303"/>
    <w:rsid w:val="00062BD1"/>
    <w:rsid w:val="0006316A"/>
    <w:rsid w:val="00066300"/>
    <w:rsid w:val="00072888"/>
    <w:rsid w:val="0007308D"/>
    <w:rsid w:val="000748BC"/>
    <w:rsid w:val="00074A58"/>
    <w:rsid w:val="00075FFB"/>
    <w:rsid w:val="00081069"/>
    <w:rsid w:val="00082710"/>
    <w:rsid w:val="0008297D"/>
    <w:rsid w:val="00083044"/>
    <w:rsid w:val="00083116"/>
    <w:rsid w:val="00085C40"/>
    <w:rsid w:val="00085D8B"/>
    <w:rsid w:val="0009103F"/>
    <w:rsid w:val="000923A0"/>
    <w:rsid w:val="00093499"/>
    <w:rsid w:val="0009363B"/>
    <w:rsid w:val="00093A20"/>
    <w:rsid w:val="00093C64"/>
    <w:rsid w:val="00095207"/>
    <w:rsid w:val="00095CCC"/>
    <w:rsid w:val="00096754"/>
    <w:rsid w:val="00096874"/>
    <w:rsid w:val="000971FF"/>
    <w:rsid w:val="000A0480"/>
    <w:rsid w:val="000A1D38"/>
    <w:rsid w:val="000A3EA2"/>
    <w:rsid w:val="000A4787"/>
    <w:rsid w:val="000A4913"/>
    <w:rsid w:val="000A4DB7"/>
    <w:rsid w:val="000B4681"/>
    <w:rsid w:val="000B4E35"/>
    <w:rsid w:val="000B7778"/>
    <w:rsid w:val="000B78ED"/>
    <w:rsid w:val="000C00E6"/>
    <w:rsid w:val="000C1457"/>
    <w:rsid w:val="000C1823"/>
    <w:rsid w:val="000C34EE"/>
    <w:rsid w:val="000C56E8"/>
    <w:rsid w:val="000C739A"/>
    <w:rsid w:val="000C7865"/>
    <w:rsid w:val="000D05BB"/>
    <w:rsid w:val="000D1291"/>
    <w:rsid w:val="000D2B5A"/>
    <w:rsid w:val="000D3340"/>
    <w:rsid w:val="000D36F4"/>
    <w:rsid w:val="000D4D2E"/>
    <w:rsid w:val="000D72E6"/>
    <w:rsid w:val="000E3AD4"/>
    <w:rsid w:val="000E3E00"/>
    <w:rsid w:val="000E476A"/>
    <w:rsid w:val="000F176E"/>
    <w:rsid w:val="000F1DB3"/>
    <w:rsid w:val="000F2DA6"/>
    <w:rsid w:val="000F4AF9"/>
    <w:rsid w:val="000F4B68"/>
    <w:rsid w:val="000F4D60"/>
    <w:rsid w:val="000F60E6"/>
    <w:rsid w:val="000F6F68"/>
    <w:rsid w:val="000F7A3E"/>
    <w:rsid w:val="000F7A96"/>
    <w:rsid w:val="00100752"/>
    <w:rsid w:val="00100CE1"/>
    <w:rsid w:val="00100E43"/>
    <w:rsid w:val="001011F6"/>
    <w:rsid w:val="0010241B"/>
    <w:rsid w:val="00103D80"/>
    <w:rsid w:val="00103D96"/>
    <w:rsid w:val="001048B5"/>
    <w:rsid w:val="00107318"/>
    <w:rsid w:val="00107F21"/>
    <w:rsid w:val="00107FA8"/>
    <w:rsid w:val="0011131F"/>
    <w:rsid w:val="001134A1"/>
    <w:rsid w:val="001168C4"/>
    <w:rsid w:val="00117194"/>
    <w:rsid w:val="00117EE1"/>
    <w:rsid w:val="00120D8B"/>
    <w:rsid w:val="00120F88"/>
    <w:rsid w:val="00120F8A"/>
    <w:rsid w:val="00121288"/>
    <w:rsid w:val="001221D3"/>
    <w:rsid w:val="0012256F"/>
    <w:rsid w:val="00122D5C"/>
    <w:rsid w:val="00124198"/>
    <w:rsid w:val="00125904"/>
    <w:rsid w:val="00126250"/>
    <w:rsid w:val="00130245"/>
    <w:rsid w:val="00130465"/>
    <w:rsid w:val="001304A5"/>
    <w:rsid w:val="00131187"/>
    <w:rsid w:val="0013210A"/>
    <w:rsid w:val="00132AAC"/>
    <w:rsid w:val="00133BD8"/>
    <w:rsid w:val="001340C4"/>
    <w:rsid w:val="00137A80"/>
    <w:rsid w:val="001406E5"/>
    <w:rsid w:val="001427A5"/>
    <w:rsid w:val="00142E70"/>
    <w:rsid w:val="00144C18"/>
    <w:rsid w:val="00145C71"/>
    <w:rsid w:val="00146686"/>
    <w:rsid w:val="00146CB4"/>
    <w:rsid w:val="00146CF7"/>
    <w:rsid w:val="001470D4"/>
    <w:rsid w:val="001474DC"/>
    <w:rsid w:val="00156823"/>
    <w:rsid w:val="001574E6"/>
    <w:rsid w:val="001604A1"/>
    <w:rsid w:val="00160EB2"/>
    <w:rsid w:val="00160F66"/>
    <w:rsid w:val="00163689"/>
    <w:rsid w:val="00163E23"/>
    <w:rsid w:val="00165600"/>
    <w:rsid w:val="00165676"/>
    <w:rsid w:val="001658C4"/>
    <w:rsid w:val="001665A2"/>
    <w:rsid w:val="001711BD"/>
    <w:rsid w:val="0017148A"/>
    <w:rsid w:val="00171602"/>
    <w:rsid w:val="00173734"/>
    <w:rsid w:val="00174843"/>
    <w:rsid w:val="00176EBD"/>
    <w:rsid w:val="00177BC8"/>
    <w:rsid w:val="00181743"/>
    <w:rsid w:val="00183BEA"/>
    <w:rsid w:val="00185536"/>
    <w:rsid w:val="001857CA"/>
    <w:rsid w:val="00185A74"/>
    <w:rsid w:val="00185C81"/>
    <w:rsid w:val="0018648E"/>
    <w:rsid w:val="0018683B"/>
    <w:rsid w:val="001870A9"/>
    <w:rsid w:val="00191FDB"/>
    <w:rsid w:val="001941F1"/>
    <w:rsid w:val="001A08C6"/>
    <w:rsid w:val="001A131A"/>
    <w:rsid w:val="001A1E67"/>
    <w:rsid w:val="001A2CE8"/>
    <w:rsid w:val="001A3AE6"/>
    <w:rsid w:val="001A4026"/>
    <w:rsid w:val="001A4166"/>
    <w:rsid w:val="001A4762"/>
    <w:rsid w:val="001A4FFF"/>
    <w:rsid w:val="001A7EE6"/>
    <w:rsid w:val="001A7FB9"/>
    <w:rsid w:val="001B163F"/>
    <w:rsid w:val="001B5244"/>
    <w:rsid w:val="001B6AC8"/>
    <w:rsid w:val="001B6B05"/>
    <w:rsid w:val="001B7464"/>
    <w:rsid w:val="001B74CC"/>
    <w:rsid w:val="001C48E8"/>
    <w:rsid w:val="001C6289"/>
    <w:rsid w:val="001C63DD"/>
    <w:rsid w:val="001C70F3"/>
    <w:rsid w:val="001D01A9"/>
    <w:rsid w:val="001D09E4"/>
    <w:rsid w:val="001D23B3"/>
    <w:rsid w:val="001D24E2"/>
    <w:rsid w:val="001D29C8"/>
    <w:rsid w:val="001D2DAA"/>
    <w:rsid w:val="001E0505"/>
    <w:rsid w:val="001E11AB"/>
    <w:rsid w:val="001E16FE"/>
    <w:rsid w:val="001E438F"/>
    <w:rsid w:val="001E6AC9"/>
    <w:rsid w:val="001E6BEA"/>
    <w:rsid w:val="001F0688"/>
    <w:rsid w:val="001F245E"/>
    <w:rsid w:val="001F2958"/>
    <w:rsid w:val="001F2EF3"/>
    <w:rsid w:val="001F4895"/>
    <w:rsid w:val="001F5492"/>
    <w:rsid w:val="001F704F"/>
    <w:rsid w:val="001F72BA"/>
    <w:rsid w:val="0020252F"/>
    <w:rsid w:val="002035D4"/>
    <w:rsid w:val="00203AF5"/>
    <w:rsid w:val="00206313"/>
    <w:rsid w:val="002128D9"/>
    <w:rsid w:val="00212D0F"/>
    <w:rsid w:val="0021380E"/>
    <w:rsid w:val="00213D86"/>
    <w:rsid w:val="002149A3"/>
    <w:rsid w:val="00215A8D"/>
    <w:rsid w:val="0021647B"/>
    <w:rsid w:val="00217846"/>
    <w:rsid w:val="00217AD2"/>
    <w:rsid w:val="00220650"/>
    <w:rsid w:val="0022097F"/>
    <w:rsid w:val="00221ECF"/>
    <w:rsid w:val="002224A2"/>
    <w:rsid w:val="00223B71"/>
    <w:rsid w:val="002255AF"/>
    <w:rsid w:val="00226D74"/>
    <w:rsid w:val="00227563"/>
    <w:rsid w:val="00230527"/>
    <w:rsid w:val="00230F11"/>
    <w:rsid w:val="0023129A"/>
    <w:rsid w:val="00231445"/>
    <w:rsid w:val="0023415D"/>
    <w:rsid w:val="002365E6"/>
    <w:rsid w:val="002376E8"/>
    <w:rsid w:val="00240745"/>
    <w:rsid w:val="00243B0F"/>
    <w:rsid w:val="00244FA3"/>
    <w:rsid w:val="002450A7"/>
    <w:rsid w:val="0024651E"/>
    <w:rsid w:val="00246657"/>
    <w:rsid w:val="002504CD"/>
    <w:rsid w:val="002517D6"/>
    <w:rsid w:val="00252B39"/>
    <w:rsid w:val="00254115"/>
    <w:rsid w:val="00260F6E"/>
    <w:rsid w:val="0026235D"/>
    <w:rsid w:val="00265880"/>
    <w:rsid w:val="002662F8"/>
    <w:rsid w:val="00267364"/>
    <w:rsid w:val="002747BD"/>
    <w:rsid w:val="00274ADA"/>
    <w:rsid w:val="002752A7"/>
    <w:rsid w:val="00275BA8"/>
    <w:rsid w:val="00280C82"/>
    <w:rsid w:val="0028244B"/>
    <w:rsid w:val="00282F06"/>
    <w:rsid w:val="00283879"/>
    <w:rsid w:val="00284944"/>
    <w:rsid w:val="00287B8C"/>
    <w:rsid w:val="00292131"/>
    <w:rsid w:val="00292D3A"/>
    <w:rsid w:val="00294109"/>
    <w:rsid w:val="002948D5"/>
    <w:rsid w:val="002963ED"/>
    <w:rsid w:val="002A14C3"/>
    <w:rsid w:val="002A3E09"/>
    <w:rsid w:val="002A470D"/>
    <w:rsid w:val="002A4D55"/>
    <w:rsid w:val="002A6A03"/>
    <w:rsid w:val="002B04B2"/>
    <w:rsid w:val="002B0B64"/>
    <w:rsid w:val="002B2249"/>
    <w:rsid w:val="002B23A3"/>
    <w:rsid w:val="002B4002"/>
    <w:rsid w:val="002B4167"/>
    <w:rsid w:val="002B4388"/>
    <w:rsid w:val="002B48B7"/>
    <w:rsid w:val="002B4ACE"/>
    <w:rsid w:val="002B518F"/>
    <w:rsid w:val="002B5722"/>
    <w:rsid w:val="002B7C8F"/>
    <w:rsid w:val="002B7DD8"/>
    <w:rsid w:val="002C01FC"/>
    <w:rsid w:val="002C02AE"/>
    <w:rsid w:val="002C1713"/>
    <w:rsid w:val="002C1B86"/>
    <w:rsid w:val="002C2099"/>
    <w:rsid w:val="002C258E"/>
    <w:rsid w:val="002C342C"/>
    <w:rsid w:val="002C4D90"/>
    <w:rsid w:val="002C5759"/>
    <w:rsid w:val="002C768C"/>
    <w:rsid w:val="002D0231"/>
    <w:rsid w:val="002D0437"/>
    <w:rsid w:val="002D0A0C"/>
    <w:rsid w:val="002D179D"/>
    <w:rsid w:val="002D261D"/>
    <w:rsid w:val="002D67C5"/>
    <w:rsid w:val="002D6D01"/>
    <w:rsid w:val="002D76E8"/>
    <w:rsid w:val="002D7EE6"/>
    <w:rsid w:val="002E10FD"/>
    <w:rsid w:val="002E291A"/>
    <w:rsid w:val="002E4CEE"/>
    <w:rsid w:val="002E52F0"/>
    <w:rsid w:val="002E5EAC"/>
    <w:rsid w:val="002F1915"/>
    <w:rsid w:val="002F3275"/>
    <w:rsid w:val="002F4625"/>
    <w:rsid w:val="00300698"/>
    <w:rsid w:val="00301E46"/>
    <w:rsid w:val="00302150"/>
    <w:rsid w:val="003026D4"/>
    <w:rsid w:val="0030385D"/>
    <w:rsid w:val="00305E8F"/>
    <w:rsid w:val="00310E2D"/>
    <w:rsid w:val="00311DC0"/>
    <w:rsid w:val="00311F4E"/>
    <w:rsid w:val="00314805"/>
    <w:rsid w:val="00315AD9"/>
    <w:rsid w:val="00316060"/>
    <w:rsid w:val="0031614C"/>
    <w:rsid w:val="003164BE"/>
    <w:rsid w:val="00321F0D"/>
    <w:rsid w:val="00325AA7"/>
    <w:rsid w:val="00325ED7"/>
    <w:rsid w:val="00325FA2"/>
    <w:rsid w:val="00327BE9"/>
    <w:rsid w:val="00330B51"/>
    <w:rsid w:val="0033196C"/>
    <w:rsid w:val="003323AB"/>
    <w:rsid w:val="00333CBD"/>
    <w:rsid w:val="00334E93"/>
    <w:rsid w:val="003352B2"/>
    <w:rsid w:val="0033612F"/>
    <w:rsid w:val="00340604"/>
    <w:rsid w:val="00340BB0"/>
    <w:rsid w:val="003426F8"/>
    <w:rsid w:val="00343029"/>
    <w:rsid w:val="00344453"/>
    <w:rsid w:val="00347C61"/>
    <w:rsid w:val="00347EB7"/>
    <w:rsid w:val="00347F4A"/>
    <w:rsid w:val="0035067E"/>
    <w:rsid w:val="0035230A"/>
    <w:rsid w:val="00354828"/>
    <w:rsid w:val="00355315"/>
    <w:rsid w:val="0035572C"/>
    <w:rsid w:val="00355EC1"/>
    <w:rsid w:val="00361CFA"/>
    <w:rsid w:val="0036211B"/>
    <w:rsid w:val="00363E4C"/>
    <w:rsid w:val="003651C4"/>
    <w:rsid w:val="00370A99"/>
    <w:rsid w:val="00372DFB"/>
    <w:rsid w:val="00374713"/>
    <w:rsid w:val="00375043"/>
    <w:rsid w:val="003757B9"/>
    <w:rsid w:val="00375ADA"/>
    <w:rsid w:val="00375E5E"/>
    <w:rsid w:val="0038480E"/>
    <w:rsid w:val="00384BCF"/>
    <w:rsid w:val="003851CF"/>
    <w:rsid w:val="00385F97"/>
    <w:rsid w:val="00386AC9"/>
    <w:rsid w:val="00387117"/>
    <w:rsid w:val="003901FA"/>
    <w:rsid w:val="00391747"/>
    <w:rsid w:val="00392288"/>
    <w:rsid w:val="00392C6B"/>
    <w:rsid w:val="00393092"/>
    <w:rsid w:val="00393E50"/>
    <w:rsid w:val="00394C5E"/>
    <w:rsid w:val="00395321"/>
    <w:rsid w:val="00396BEC"/>
    <w:rsid w:val="00397CBA"/>
    <w:rsid w:val="003A29DC"/>
    <w:rsid w:val="003A3705"/>
    <w:rsid w:val="003A409A"/>
    <w:rsid w:val="003A4164"/>
    <w:rsid w:val="003A4F67"/>
    <w:rsid w:val="003A680B"/>
    <w:rsid w:val="003B0780"/>
    <w:rsid w:val="003B11B0"/>
    <w:rsid w:val="003B20DE"/>
    <w:rsid w:val="003B3877"/>
    <w:rsid w:val="003B485C"/>
    <w:rsid w:val="003B4CD0"/>
    <w:rsid w:val="003C017E"/>
    <w:rsid w:val="003C16AD"/>
    <w:rsid w:val="003C1F95"/>
    <w:rsid w:val="003C2A49"/>
    <w:rsid w:val="003C2D90"/>
    <w:rsid w:val="003C3DA7"/>
    <w:rsid w:val="003C3E73"/>
    <w:rsid w:val="003C492B"/>
    <w:rsid w:val="003C60F8"/>
    <w:rsid w:val="003C64A6"/>
    <w:rsid w:val="003D1054"/>
    <w:rsid w:val="003D20B5"/>
    <w:rsid w:val="003D24CA"/>
    <w:rsid w:val="003D3CCD"/>
    <w:rsid w:val="003D4ABE"/>
    <w:rsid w:val="003D5F56"/>
    <w:rsid w:val="003D66FC"/>
    <w:rsid w:val="003E3DF5"/>
    <w:rsid w:val="003E5245"/>
    <w:rsid w:val="003E61AA"/>
    <w:rsid w:val="003E646F"/>
    <w:rsid w:val="003F1CC9"/>
    <w:rsid w:val="003F219A"/>
    <w:rsid w:val="003F39CF"/>
    <w:rsid w:val="003F3A4D"/>
    <w:rsid w:val="003F40E4"/>
    <w:rsid w:val="003F4240"/>
    <w:rsid w:val="003F51A2"/>
    <w:rsid w:val="003F5BF6"/>
    <w:rsid w:val="003F6868"/>
    <w:rsid w:val="003F6947"/>
    <w:rsid w:val="003F7741"/>
    <w:rsid w:val="00402493"/>
    <w:rsid w:val="004042B4"/>
    <w:rsid w:val="00405939"/>
    <w:rsid w:val="00407582"/>
    <w:rsid w:val="004076A0"/>
    <w:rsid w:val="004076A4"/>
    <w:rsid w:val="004149BF"/>
    <w:rsid w:val="00416FD4"/>
    <w:rsid w:val="00417CC4"/>
    <w:rsid w:val="00420B00"/>
    <w:rsid w:val="00421AF8"/>
    <w:rsid w:val="00424224"/>
    <w:rsid w:val="00424A78"/>
    <w:rsid w:val="00425A23"/>
    <w:rsid w:val="004261C5"/>
    <w:rsid w:val="00426484"/>
    <w:rsid w:val="00426540"/>
    <w:rsid w:val="00432F31"/>
    <w:rsid w:val="00433281"/>
    <w:rsid w:val="00434287"/>
    <w:rsid w:val="004374A4"/>
    <w:rsid w:val="004408A6"/>
    <w:rsid w:val="00440E6C"/>
    <w:rsid w:val="00444CDB"/>
    <w:rsid w:val="00445815"/>
    <w:rsid w:val="00446380"/>
    <w:rsid w:val="00450A56"/>
    <w:rsid w:val="00453166"/>
    <w:rsid w:val="00453314"/>
    <w:rsid w:val="004555F0"/>
    <w:rsid w:val="004557BC"/>
    <w:rsid w:val="00456571"/>
    <w:rsid w:val="0046353A"/>
    <w:rsid w:val="0046423C"/>
    <w:rsid w:val="00466DE1"/>
    <w:rsid w:val="00467331"/>
    <w:rsid w:val="00470F29"/>
    <w:rsid w:val="00471E8A"/>
    <w:rsid w:val="004730DF"/>
    <w:rsid w:val="00475999"/>
    <w:rsid w:val="00476409"/>
    <w:rsid w:val="0047664E"/>
    <w:rsid w:val="00477E65"/>
    <w:rsid w:val="0048339A"/>
    <w:rsid w:val="00483793"/>
    <w:rsid w:val="004839A2"/>
    <w:rsid w:val="004849C8"/>
    <w:rsid w:val="004861A5"/>
    <w:rsid w:val="00491417"/>
    <w:rsid w:val="00491C57"/>
    <w:rsid w:val="004920A9"/>
    <w:rsid w:val="00493436"/>
    <w:rsid w:val="004946BF"/>
    <w:rsid w:val="00496ABE"/>
    <w:rsid w:val="00496CCB"/>
    <w:rsid w:val="00497AFE"/>
    <w:rsid w:val="004A0FCB"/>
    <w:rsid w:val="004A1E5F"/>
    <w:rsid w:val="004A33C2"/>
    <w:rsid w:val="004A359B"/>
    <w:rsid w:val="004A48FC"/>
    <w:rsid w:val="004A4ADE"/>
    <w:rsid w:val="004A6FD1"/>
    <w:rsid w:val="004B2294"/>
    <w:rsid w:val="004B3933"/>
    <w:rsid w:val="004B4714"/>
    <w:rsid w:val="004B4C65"/>
    <w:rsid w:val="004B7EB2"/>
    <w:rsid w:val="004C1392"/>
    <w:rsid w:val="004C30B1"/>
    <w:rsid w:val="004C5839"/>
    <w:rsid w:val="004C5B44"/>
    <w:rsid w:val="004C7CDC"/>
    <w:rsid w:val="004D12FC"/>
    <w:rsid w:val="004D22D4"/>
    <w:rsid w:val="004D2BC6"/>
    <w:rsid w:val="004D2C29"/>
    <w:rsid w:val="004D2DAF"/>
    <w:rsid w:val="004D3134"/>
    <w:rsid w:val="004D4903"/>
    <w:rsid w:val="004D4F50"/>
    <w:rsid w:val="004D6C8F"/>
    <w:rsid w:val="004E17D3"/>
    <w:rsid w:val="004E3784"/>
    <w:rsid w:val="004E3B8E"/>
    <w:rsid w:val="004E4CEA"/>
    <w:rsid w:val="004F10AF"/>
    <w:rsid w:val="004F1B57"/>
    <w:rsid w:val="004F4C00"/>
    <w:rsid w:val="004F4FA7"/>
    <w:rsid w:val="004F7F6C"/>
    <w:rsid w:val="005037F9"/>
    <w:rsid w:val="00504BE2"/>
    <w:rsid w:val="00505A8E"/>
    <w:rsid w:val="00506E30"/>
    <w:rsid w:val="005125CE"/>
    <w:rsid w:val="00513243"/>
    <w:rsid w:val="00513435"/>
    <w:rsid w:val="0051358F"/>
    <w:rsid w:val="00514B6B"/>
    <w:rsid w:val="005163B2"/>
    <w:rsid w:val="00516D1B"/>
    <w:rsid w:val="00521B6D"/>
    <w:rsid w:val="00523909"/>
    <w:rsid w:val="00524766"/>
    <w:rsid w:val="005256CB"/>
    <w:rsid w:val="00525B84"/>
    <w:rsid w:val="005276E7"/>
    <w:rsid w:val="005304D7"/>
    <w:rsid w:val="00531190"/>
    <w:rsid w:val="00531694"/>
    <w:rsid w:val="00531AF3"/>
    <w:rsid w:val="00531BAC"/>
    <w:rsid w:val="00532BE6"/>
    <w:rsid w:val="00533871"/>
    <w:rsid w:val="00534568"/>
    <w:rsid w:val="00534682"/>
    <w:rsid w:val="00534EE4"/>
    <w:rsid w:val="00535A25"/>
    <w:rsid w:val="005364BD"/>
    <w:rsid w:val="00536EF1"/>
    <w:rsid w:val="00540070"/>
    <w:rsid w:val="005404BC"/>
    <w:rsid w:val="00540C1F"/>
    <w:rsid w:val="00542B06"/>
    <w:rsid w:val="00546243"/>
    <w:rsid w:val="005473DC"/>
    <w:rsid w:val="00553AF0"/>
    <w:rsid w:val="00553B3F"/>
    <w:rsid w:val="00554DCC"/>
    <w:rsid w:val="005569C5"/>
    <w:rsid w:val="00556CFC"/>
    <w:rsid w:val="0056170C"/>
    <w:rsid w:val="005638DF"/>
    <w:rsid w:val="00564EFE"/>
    <w:rsid w:val="00571036"/>
    <w:rsid w:val="00571EC3"/>
    <w:rsid w:val="00571FEC"/>
    <w:rsid w:val="0057318A"/>
    <w:rsid w:val="00574D1D"/>
    <w:rsid w:val="00574FC2"/>
    <w:rsid w:val="00581663"/>
    <w:rsid w:val="00581C7A"/>
    <w:rsid w:val="00582AFD"/>
    <w:rsid w:val="005835A6"/>
    <w:rsid w:val="00584041"/>
    <w:rsid w:val="005850E5"/>
    <w:rsid w:val="00586248"/>
    <w:rsid w:val="00590A47"/>
    <w:rsid w:val="00593193"/>
    <w:rsid w:val="0059365E"/>
    <w:rsid w:val="00597121"/>
    <w:rsid w:val="0059733E"/>
    <w:rsid w:val="005978C1"/>
    <w:rsid w:val="005A06FE"/>
    <w:rsid w:val="005A12FD"/>
    <w:rsid w:val="005A1956"/>
    <w:rsid w:val="005A22EC"/>
    <w:rsid w:val="005A2C2F"/>
    <w:rsid w:val="005A51E4"/>
    <w:rsid w:val="005A5EA8"/>
    <w:rsid w:val="005A6253"/>
    <w:rsid w:val="005A6DD4"/>
    <w:rsid w:val="005B1B37"/>
    <w:rsid w:val="005B2B89"/>
    <w:rsid w:val="005B64E9"/>
    <w:rsid w:val="005C07AB"/>
    <w:rsid w:val="005C17BA"/>
    <w:rsid w:val="005C5D1B"/>
    <w:rsid w:val="005C6346"/>
    <w:rsid w:val="005C7F17"/>
    <w:rsid w:val="005D0A9F"/>
    <w:rsid w:val="005D1C7E"/>
    <w:rsid w:val="005D1EDE"/>
    <w:rsid w:val="005D2287"/>
    <w:rsid w:val="005D2BDF"/>
    <w:rsid w:val="005D7B73"/>
    <w:rsid w:val="005E0451"/>
    <w:rsid w:val="005E0D92"/>
    <w:rsid w:val="005E1DD5"/>
    <w:rsid w:val="005E4183"/>
    <w:rsid w:val="005E487B"/>
    <w:rsid w:val="005E6BF9"/>
    <w:rsid w:val="005F01B5"/>
    <w:rsid w:val="005F3AF2"/>
    <w:rsid w:val="005F511D"/>
    <w:rsid w:val="005F64C0"/>
    <w:rsid w:val="005F754E"/>
    <w:rsid w:val="00602851"/>
    <w:rsid w:val="00603DFD"/>
    <w:rsid w:val="006041A5"/>
    <w:rsid w:val="006047D8"/>
    <w:rsid w:val="00606BA5"/>
    <w:rsid w:val="00607605"/>
    <w:rsid w:val="006112D9"/>
    <w:rsid w:val="00613086"/>
    <w:rsid w:val="0061378D"/>
    <w:rsid w:val="00614973"/>
    <w:rsid w:val="006154BC"/>
    <w:rsid w:val="00615F9B"/>
    <w:rsid w:val="00616505"/>
    <w:rsid w:val="006170D9"/>
    <w:rsid w:val="0061710D"/>
    <w:rsid w:val="0061764E"/>
    <w:rsid w:val="00620A15"/>
    <w:rsid w:val="00621905"/>
    <w:rsid w:val="006219AA"/>
    <w:rsid w:val="00623E69"/>
    <w:rsid w:val="00625544"/>
    <w:rsid w:val="006256AE"/>
    <w:rsid w:val="0062769E"/>
    <w:rsid w:val="006327CD"/>
    <w:rsid w:val="00632E5C"/>
    <w:rsid w:val="0063588C"/>
    <w:rsid w:val="0063718E"/>
    <w:rsid w:val="00640A27"/>
    <w:rsid w:val="00640A62"/>
    <w:rsid w:val="00641312"/>
    <w:rsid w:val="006431B3"/>
    <w:rsid w:val="00646B4D"/>
    <w:rsid w:val="00647807"/>
    <w:rsid w:val="00647B4D"/>
    <w:rsid w:val="00647B60"/>
    <w:rsid w:val="00650361"/>
    <w:rsid w:val="00650791"/>
    <w:rsid w:val="00650AFA"/>
    <w:rsid w:val="00651FD1"/>
    <w:rsid w:val="006522ED"/>
    <w:rsid w:val="00654D3C"/>
    <w:rsid w:val="00655291"/>
    <w:rsid w:val="00660967"/>
    <w:rsid w:val="00660FC1"/>
    <w:rsid w:val="00661C1A"/>
    <w:rsid w:val="00664752"/>
    <w:rsid w:val="00664F08"/>
    <w:rsid w:val="006676E5"/>
    <w:rsid w:val="006713A1"/>
    <w:rsid w:val="006731E8"/>
    <w:rsid w:val="0067381B"/>
    <w:rsid w:val="00673D10"/>
    <w:rsid w:val="006740EA"/>
    <w:rsid w:val="00674ED5"/>
    <w:rsid w:val="006754B0"/>
    <w:rsid w:val="00675CA8"/>
    <w:rsid w:val="00675D3E"/>
    <w:rsid w:val="00676136"/>
    <w:rsid w:val="00676EBB"/>
    <w:rsid w:val="00686A5C"/>
    <w:rsid w:val="0068776D"/>
    <w:rsid w:val="00687DE6"/>
    <w:rsid w:val="00690D47"/>
    <w:rsid w:val="0069107B"/>
    <w:rsid w:val="00691D4F"/>
    <w:rsid w:val="00691E76"/>
    <w:rsid w:val="00692620"/>
    <w:rsid w:val="006939C9"/>
    <w:rsid w:val="006A075F"/>
    <w:rsid w:val="006A07DA"/>
    <w:rsid w:val="006A160E"/>
    <w:rsid w:val="006A424B"/>
    <w:rsid w:val="006B1847"/>
    <w:rsid w:val="006B3E0C"/>
    <w:rsid w:val="006B466A"/>
    <w:rsid w:val="006B472C"/>
    <w:rsid w:val="006B47C2"/>
    <w:rsid w:val="006B56B9"/>
    <w:rsid w:val="006B6DDE"/>
    <w:rsid w:val="006B7B28"/>
    <w:rsid w:val="006C0B64"/>
    <w:rsid w:val="006C1650"/>
    <w:rsid w:val="006C1DBD"/>
    <w:rsid w:val="006C51B9"/>
    <w:rsid w:val="006C5F7C"/>
    <w:rsid w:val="006C6CA9"/>
    <w:rsid w:val="006D19DA"/>
    <w:rsid w:val="006D265B"/>
    <w:rsid w:val="006D2810"/>
    <w:rsid w:val="006D2F2E"/>
    <w:rsid w:val="006D42DB"/>
    <w:rsid w:val="006D498C"/>
    <w:rsid w:val="006E0506"/>
    <w:rsid w:val="006E14AB"/>
    <w:rsid w:val="006E42A1"/>
    <w:rsid w:val="006E543F"/>
    <w:rsid w:val="006E7114"/>
    <w:rsid w:val="006E7E9B"/>
    <w:rsid w:val="006F079E"/>
    <w:rsid w:val="006F07EF"/>
    <w:rsid w:val="006F0F25"/>
    <w:rsid w:val="006F2CBE"/>
    <w:rsid w:val="006F2E9D"/>
    <w:rsid w:val="006F5C5D"/>
    <w:rsid w:val="006F67A0"/>
    <w:rsid w:val="006F6FE9"/>
    <w:rsid w:val="00700C99"/>
    <w:rsid w:val="00702B6D"/>
    <w:rsid w:val="00702FA7"/>
    <w:rsid w:val="007033DC"/>
    <w:rsid w:val="00707092"/>
    <w:rsid w:val="00710F2F"/>
    <w:rsid w:val="007116E3"/>
    <w:rsid w:val="007134BA"/>
    <w:rsid w:val="007139AE"/>
    <w:rsid w:val="00713A4C"/>
    <w:rsid w:val="007146EC"/>
    <w:rsid w:val="007152D4"/>
    <w:rsid w:val="007220BD"/>
    <w:rsid w:val="007249D1"/>
    <w:rsid w:val="00724F57"/>
    <w:rsid w:val="00725478"/>
    <w:rsid w:val="007258BD"/>
    <w:rsid w:val="007305EB"/>
    <w:rsid w:val="00731215"/>
    <w:rsid w:val="00733979"/>
    <w:rsid w:val="00736759"/>
    <w:rsid w:val="00737338"/>
    <w:rsid w:val="00740929"/>
    <w:rsid w:val="007419F4"/>
    <w:rsid w:val="00743178"/>
    <w:rsid w:val="007441FF"/>
    <w:rsid w:val="0074621A"/>
    <w:rsid w:val="00753400"/>
    <w:rsid w:val="00753748"/>
    <w:rsid w:val="007538CD"/>
    <w:rsid w:val="00757312"/>
    <w:rsid w:val="007623FB"/>
    <w:rsid w:val="007627FD"/>
    <w:rsid w:val="00763054"/>
    <w:rsid w:val="007646B2"/>
    <w:rsid w:val="007648BF"/>
    <w:rsid w:val="00764FB3"/>
    <w:rsid w:val="007668BD"/>
    <w:rsid w:val="007702E6"/>
    <w:rsid w:val="00773C83"/>
    <w:rsid w:val="007757B9"/>
    <w:rsid w:val="00776ECB"/>
    <w:rsid w:val="00777446"/>
    <w:rsid w:val="007800E8"/>
    <w:rsid w:val="007809C6"/>
    <w:rsid w:val="00781BCD"/>
    <w:rsid w:val="00783044"/>
    <w:rsid w:val="00784636"/>
    <w:rsid w:val="00787643"/>
    <w:rsid w:val="0079042C"/>
    <w:rsid w:val="007914AE"/>
    <w:rsid w:val="00791E2C"/>
    <w:rsid w:val="00793708"/>
    <w:rsid w:val="007958E0"/>
    <w:rsid w:val="007A0249"/>
    <w:rsid w:val="007A1A5F"/>
    <w:rsid w:val="007A332E"/>
    <w:rsid w:val="007A3459"/>
    <w:rsid w:val="007A3877"/>
    <w:rsid w:val="007A4503"/>
    <w:rsid w:val="007A5E5E"/>
    <w:rsid w:val="007A6706"/>
    <w:rsid w:val="007A7558"/>
    <w:rsid w:val="007A7E2F"/>
    <w:rsid w:val="007B08E6"/>
    <w:rsid w:val="007B0E06"/>
    <w:rsid w:val="007B3A32"/>
    <w:rsid w:val="007B432D"/>
    <w:rsid w:val="007B59FE"/>
    <w:rsid w:val="007B5DF1"/>
    <w:rsid w:val="007C2C77"/>
    <w:rsid w:val="007C6926"/>
    <w:rsid w:val="007C6F3B"/>
    <w:rsid w:val="007D0A8F"/>
    <w:rsid w:val="007D228A"/>
    <w:rsid w:val="007D38B1"/>
    <w:rsid w:val="007D7CBC"/>
    <w:rsid w:val="007E28F1"/>
    <w:rsid w:val="007E4251"/>
    <w:rsid w:val="007E4587"/>
    <w:rsid w:val="007F11EB"/>
    <w:rsid w:val="007F1F2F"/>
    <w:rsid w:val="007F2122"/>
    <w:rsid w:val="007F30EE"/>
    <w:rsid w:val="007F567E"/>
    <w:rsid w:val="007F5CA2"/>
    <w:rsid w:val="007F5CBC"/>
    <w:rsid w:val="007F5F93"/>
    <w:rsid w:val="00800605"/>
    <w:rsid w:val="008073B9"/>
    <w:rsid w:val="00807CA3"/>
    <w:rsid w:val="00812EDE"/>
    <w:rsid w:val="00814E3A"/>
    <w:rsid w:val="00816650"/>
    <w:rsid w:val="008177F0"/>
    <w:rsid w:val="0082051B"/>
    <w:rsid w:val="00824AD8"/>
    <w:rsid w:val="008250CD"/>
    <w:rsid w:val="008260D2"/>
    <w:rsid w:val="008271E1"/>
    <w:rsid w:val="0082782F"/>
    <w:rsid w:val="00831A63"/>
    <w:rsid w:val="00831BF4"/>
    <w:rsid w:val="0083265E"/>
    <w:rsid w:val="00832849"/>
    <w:rsid w:val="00832DE2"/>
    <w:rsid w:val="00833736"/>
    <w:rsid w:val="00834479"/>
    <w:rsid w:val="008365EF"/>
    <w:rsid w:val="0083777B"/>
    <w:rsid w:val="00841852"/>
    <w:rsid w:val="008434FF"/>
    <w:rsid w:val="008446D1"/>
    <w:rsid w:val="00846729"/>
    <w:rsid w:val="00846E95"/>
    <w:rsid w:val="00847E66"/>
    <w:rsid w:val="00851240"/>
    <w:rsid w:val="008519A3"/>
    <w:rsid w:val="00852171"/>
    <w:rsid w:val="0085325F"/>
    <w:rsid w:val="008554E7"/>
    <w:rsid w:val="00855D9A"/>
    <w:rsid w:val="00861D6E"/>
    <w:rsid w:val="0086210B"/>
    <w:rsid w:val="00864161"/>
    <w:rsid w:val="00864C04"/>
    <w:rsid w:val="00866C30"/>
    <w:rsid w:val="00870441"/>
    <w:rsid w:val="0087308B"/>
    <w:rsid w:val="00874811"/>
    <w:rsid w:val="00874A7C"/>
    <w:rsid w:val="00874D88"/>
    <w:rsid w:val="00876987"/>
    <w:rsid w:val="00877200"/>
    <w:rsid w:val="008776B6"/>
    <w:rsid w:val="00880174"/>
    <w:rsid w:val="00883658"/>
    <w:rsid w:val="0088452A"/>
    <w:rsid w:val="00887B8D"/>
    <w:rsid w:val="00892BD1"/>
    <w:rsid w:val="00895146"/>
    <w:rsid w:val="008964BF"/>
    <w:rsid w:val="00897366"/>
    <w:rsid w:val="008A090D"/>
    <w:rsid w:val="008A1E72"/>
    <w:rsid w:val="008A24FC"/>
    <w:rsid w:val="008A3D20"/>
    <w:rsid w:val="008A4465"/>
    <w:rsid w:val="008A5E4A"/>
    <w:rsid w:val="008B616D"/>
    <w:rsid w:val="008B6E5E"/>
    <w:rsid w:val="008B70EC"/>
    <w:rsid w:val="008C1039"/>
    <w:rsid w:val="008C214A"/>
    <w:rsid w:val="008C23E6"/>
    <w:rsid w:val="008C40B5"/>
    <w:rsid w:val="008C4A8C"/>
    <w:rsid w:val="008C4B85"/>
    <w:rsid w:val="008C5D2F"/>
    <w:rsid w:val="008C69F2"/>
    <w:rsid w:val="008C6C27"/>
    <w:rsid w:val="008C7153"/>
    <w:rsid w:val="008C7D5D"/>
    <w:rsid w:val="008D0596"/>
    <w:rsid w:val="008D2A52"/>
    <w:rsid w:val="008D30DB"/>
    <w:rsid w:val="008D316C"/>
    <w:rsid w:val="008D406A"/>
    <w:rsid w:val="008D555A"/>
    <w:rsid w:val="008D6DB6"/>
    <w:rsid w:val="008E0AC3"/>
    <w:rsid w:val="008E12BA"/>
    <w:rsid w:val="008E3677"/>
    <w:rsid w:val="008E3789"/>
    <w:rsid w:val="008E62D3"/>
    <w:rsid w:val="008E6F43"/>
    <w:rsid w:val="008E75B1"/>
    <w:rsid w:val="008F3E90"/>
    <w:rsid w:val="008F4855"/>
    <w:rsid w:val="008F4A03"/>
    <w:rsid w:val="008F4A2B"/>
    <w:rsid w:val="008F603A"/>
    <w:rsid w:val="008F6B00"/>
    <w:rsid w:val="00900A33"/>
    <w:rsid w:val="00901F4E"/>
    <w:rsid w:val="00902991"/>
    <w:rsid w:val="009035B9"/>
    <w:rsid w:val="0090549E"/>
    <w:rsid w:val="00906A56"/>
    <w:rsid w:val="0091006E"/>
    <w:rsid w:val="00910695"/>
    <w:rsid w:val="00913885"/>
    <w:rsid w:val="00914174"/>
    <w:rsid w:val="009144C8"/>
    <w:rsid w:val="00915F06"/>
    <w:rsid w:val="009171CA"/>
    <w:rsid w:val="009204FC"/>
    <w:rsid w:val="00920A6F"/>
    <w:rsid w:val="00922BB5"/>
    <w:rsid w:val="00922FCB"/>
    <w:rsid w:val="0092384F"/>
    <w:rsid w:val="00923E89"/>
    <w:rsid w:val="00924270"/>
    <w:rsid w:val="0092433A"/>
    <w:rsid w:val="00927C67"/>
    <w:rsid w:val="00927C86"/>
    <w:rsid w:val="00927F06"/>
    <w:rsid w:val="00930082"/>
    <w:rsid w:val="009332BC"/>
    <w:rsid w:val="009333BE"/>
    <w:rsid w:val="0093349B"/>
    <w:rsid w:val="009336CC"/>
    <w:rsid w:val="00934CCD"/>
    <w:rsid w:val="009369BB"/>
    <w:rsid w:val="00937618"/>
    <w:rsid w:val="00937703"/>
    <w:rsid w:val="009400C6"/>
    <w:rsid w:val="00940576"/>
    <w:rsid w:val="00940B55"/>
    <w:rsid w:val="00941CD4"/>
    <w:rsid w:val="009421E4"/>
    <w:rsid w:val="00945F1D"/>
    <w:rsid w:val="00946B3D"/>
    <w:rsid w:val="00947292"/>
    <w:rsid w:val="0094759A"/>
    <w:rsid w:val="0095002D"/>
    <w:rsid w:val="00953A3B"/>
    <w:rsid w:val="00953C06"/>
    <w:rsid w:val="00954D70"/>
    <w:rsid w:val="009556D7"/>
    <w:rsid w:val="0095636C"/>
    <w:rsid w:val="00960621"/>
    <w:rsid w:val="00961785"/>
    <w:rsid w:val="0096241A"/>
    <w:rsid w:val="00963FCF"/>
    <w:rsid w:val="00964476"/>
    <w:rsid w:val="009652D3"/>
    <w:rsid w:val="00965B42"/>
    <w:rsid w:val="0096706E"/>
    <w:rsid w:val="00967506"/>
    <w:rsid w:val="00970BFE"/>
    <w:rsid w:val="00971BBE"/>
    <w:rsid w:val="009720D4"/>
    <w:rsid w:val="00972386"/>
    <w:rsid w:val="0097254E"/>
    <w:rsid w:val="00974A5E"/>
    <w:rsid w:val="00975A12"/>
    <w:rsid w:val="00977243"/>
    <w:rsid w:val="00981220"/>
    <w:rsid w:val="00982A96"/>
    <w:rsid w:val="00986BD4"/>
    <w:rsid w:val="00987A37"/>
    <w:rsid w:val="00987CAA"/>
    <w:rsid w:val="00990AFE"/>
    <w:rsid w:val="00990CE3"/>
    <w:rsid w:val="00990E5D"/>
    <w:rsid w:val="00991897"/>
    <w:rsid w:val="00992538"/>
    <w:rsid w:val="00992F8C"/>
    <w:rsid w:val="0099468C"/>
    <w:rsid w:val="00996F35"/>
    <w:rsid w:val="00997B78"/>
    <w:rsid w:val="009A0AC6"/>
    <w:rsid w:val="009A17DA"/>
    <w:rsid w:val="009A38DA"/>
    <w:rsid w:val="009A3984"/>
    <w:rsid w:val="009A44B2"/>
    <w:rsid w:val="009A67BB"/>
    <w:rsid w:val="009A745D"/>
    <w:rsid w:val="009B0368"/>
    <w:rsid w:val="009B0F89"/>
    <w:rsid w:val="009B13AD"/>
    <w:rsid w:val="009B150C"/>
    <w:rsid w:val="009B3467"/>
    <w:rsid w:val="009B358C"/>
    <w:rsid w:val="009B3902"/>
    <w:rsid w:val="009B45A9"/>
    <w:rsid w:val="009B4837"/>
    <w:rsid w:val="009B4D41"/>
    <w:rsid w:val="009B6FE9"/>
    <w:rsid w:val="009C0E57"/>
    <w:rsid w:val="009C1F8D"/>
    <w:rsid w:val="009C20A8"/>
    <w:rsid w:val="009C389B"/>
    <w:rsid w:val="009C3AE3"/>
    <w:rsid w:val="009C6754"/>
    <w:rsid w:val="009C6F10"/>
    <w:rsid w:val="009C7673"/>
    <w:rsid w:val="009D0622"/>
    <w:rsid w:val="009D2062"/>
    <w:rsid w:val="009D2644"/>
    <w:rsid w:val="009D61CB"/>
    <w:rsid w:val="009D6346"/>
    <w:rsid w:val="009D654C"/>
    <w:rsid w:val="009D739A"/>
    <w:rsid w:val="009E0D91"/>
    <w:rsid w:val="009E2058"/>
    <w:rsid w:val="009E269D"/>
    <w:rsid w:val="009E6A8C"/>
    <w:rsid w:val="009E77D2"/>
    <w:rsid w:val="009F0AB0"/>
    <w:rsid w:val="009F14AC"/>
    <w:rsid w:val="009F4703"/>
    <w:rsid w:val="009F602A"/>
    <w:rsid w:val="009F6150"/>
    <w:rsid w:val="009F7B65"/>
    <w:rsid w:val="00A00FD4"/>
    <w:rsid w:val="00A01C46"/>
    <w:rsid w:val="00A03AB4"/>
    <w:rsid w:val="00A04DAC"/>
    <w:rsid w:val="00A053BF"/>
    <w:rsid w:val="00A05765"/>
    <w:rsid w:val="00A14461"/>
    <w:rsid w:val="00A15DC2"/>
    <w:rsid w:val="00A164C4"/>
    <w:rsid w:val="00A16D7E"/>
    <w:rsid w:val="00A173E2"/>
    <w:rsid w:val="00A176C7"/>
    <w:rsid w:val="00A20553"/>
    <w:rsid w:val="00A20C2E"/>
    <w:rsid w:val="00A22F77"/>
    <w:rsid w:val="00A240DB"/>
    <w:rsid w:val="00A270EC"/>
    <w:rsid w:val="00A27B06"/>
    <w:rsid w:val="00A3017F"/>
    <w:rsid w:val="00A314C9"/>
    <w:rsid w:val="00A31E0D"/>
    <w:rsid w:val="00A320F7"/>
    <w:rsid w:val="00A3425E"/>
    <w:rsid w:val="00A348D7"/>
    <w:rsid w:val="00A35DE7"/>
    <w:rsid w:val="00A374D6"/>
    <w:rsid w:val="00A378AE"/>
    <w:rsid w:val="00A37A54"/>
    <w:rsid w:val="00A401DC"/>
    <w:rsid w:val="00A40C81"/>
    <w:rsid w:val="00A40DEF"/>
    <w:rsid w:val="00A4354B"/>
    <w:rsid w:val="00A44018"/>
    <w:rsid w:val="00A45838"/>
    <w:rsid w:val="00A45D35"/>
    <w:rsid w:val="00A461B4"/>
    <w:rsid w:val="00A474AE"/>
    <w:rsid w:val="00A5138C"/>
    <w:rsid w:val="00A524FF"/>
    <w:rsid w:val="00A52D6C"/>
    <w:rsid w:val="00A5529F"/>
    <w:rsid w:val="00A5534C"/>
    <w:rsid w:val="00A55841"/>
    <w:rsid w:val="00A55E3F"/>
    <w:rsid w:val="00A5642A"/>
    <w:rsid w:val="00A57DC4"/>
    <w:rsid w:val="00A626FA"/>
    <w:rsid w:val="00A6274C"/>
    <w:rsid w:val="00A67E53"/>
    <w:rsid w:val="00A702C9"/>
    <w:rsid w:val="00A719CC"/>
    <w:rsid w:val="00A71F92"/>
    <w:rsid w:val="00A73E26"/>
    <w:rsid w:val="00A77493"/>
    <w:rsid w:val="00A807AC"/>
    <w:rsid w:val="00A80998"/>
    <w:rsid w:val="00A83139"/>
    <w:rsid w:val="00A83B15"/>
    <w:rsid w:val="00A8429B"/>
    <w:rsid w:val="00A90567"/>
    <w:rsid w:val="00A9258E"/>
    <w:rsid w:val="00A92EF4"/>
    <w:rsid w:val="00A945CD"/>
    <w:rsid w:val="00A953BD"/>
    <w:rsid w:val="00A95D3D"/>
    <w:rsid w:val="00A97FC1"/>
    <w:rsid w:val="00AA180F"/>
    <w:rsid w:val="00AA1FF1"/>
    <w:rsid w:val="00AA295B"/>
    <w:rsid w:val="00AA2FA6"/>
    <w:rsid w:val="00AA2FF2"/>
    <w:rsid w:val="00AA39C6"/>
    <w:rsid w:val="00AA7BF0"/>
    <w:rsid w:val="00AB2A73"/>
    <w:rsid w:val="00AB306D"/>
    <w:rsid w:val="00AB3221"/>
    <w:rsid w:val="00AB36F5"/>
    <w:rsid w:val="00AB6B35"/>
    <w:rsid w:val="00AB7B52"/>
    <w:rsid w:val="00AC0617"/>
    <w:rsid w:val="00AC3F82"/>
    <w:rsid w:val="00AC526B"/>
    <w:rsid w:val="00AC6189"/>
    <w:rsid w:val="00AD0F69"/>
    <w:rsid w:val="00AD10C6"/>
    <w:rsid w:val="00AD1221"/>
    <w:rsid w:val="00AD134C"/>
    <w:rsid w:val="00AD1B80"/>
    <w:rsid w:val="00AD4A1C"/>
    <w:rsid w:val="00AD5A4C"/>
    <w:rsid w:val="00AD7DD7"/>
    <w:rsid w:val="00AE1172"/>
    <w:rsid w:val="00AE15C7"/>
    <w:rsid w:val="00AE47EF"/>
    <w:rsid w:val="00AE5375"/>
    <w:rsid w:val="00AE6533"/>
    <w:rsid w:val="00AE7E8D"/>
    <w:rsid w:val="00AF093C"/>
    <w:rsid w:val="00AF1F61"/>
    <w:rsid w:val="00AF2483"/>
    <w:rsid w:val="00AF37EB"/>
    <w:rsid w:val="00AF3A8F"/>
    <w:rsid w:val="00AF3AF5"/>
    <w:rsid w:val="00AF40A3"/>
    <w:rsid w:val="00AF53B9"/>
    <w:rsid w:val="00AF5ED2"/>
    <w:rsid w:val="00AF69EE"/>
    <w:rsid w:val="00B0021E"/>
    <w:rsid w:val="00B0024C"/>
    <w:rsid w:val="00B00499"/>
    <w:rsid w:val="00B018D7"/>
    <w:rsid w:val="00B022D6"/>
    <w:rsid w:val="00B0453A"/>
    <w:rsid w:val="00B06B7B"/>
    <w:rsid w:val="00B0774D"/>
    <w:rsid w:val="00B07BC3"/>
    <w:rsid w:val="00B114E0"/>
    <w:rsid w:val="00B1212C"/>
    <w:rsid w:val="00B13072"/>
    <w:rsid w:val="00B145A5"/>
    <w:rsid w:val="00B14C61"/>
    <w:rsid w:val="00B16D06"/>
    <w:rsid w:val="00B24523"/>
    <w:rsid w:val="00B24F14"/>
    <w:rsid w:val="00B25995"/>
    <w:rsid w:val="00B262F7"/>
    <w:rsid w:val="00B27873"/>
    <w:rsid w:val="00B27DE2"/>
    <w:rsid w:val="00B30795"/>
    <w:rsid w:val="00B31B6E"/>
    <w:rsid w:val="00B323BC"/>
    <w:rsid w:val="00B334BD"/>
    <w:rsid w:val="00B34BA7"/>
    <w:rsid w:val="00B35A65"/>
    <w:rsid w:val="00B36069"/>
    <w:rsid w:val="00B37B30"/>
    <w:rsid w:val="00B4011A"/>
    <w:rsid w:val="00B4033D"/>
    <w:rsid w:val="00B444FA"/>
    <w:rsid w:val="00B446DB"/>
    <w:rsid w:val="00B447EA"/>
    <w:rsid w:val="00B46128"/>
    <w:rsid w:val="00B4615C"/>
    <w:rsid w:val="00B470FD"/>
    <w:rsid w:val="00B47A14"/>
    <w:rsid w:val="00B51966"/>
    <w:rsid w:val="00B539ED"/>
    <w:rsid w:val="00B55CAF"/>
    <w:rsid w:val="00B56EFA"/>
    <w:rsid w:val="00B60AF7"/>
    <w:rsid w:val="00B6176C"/>
    <w:rsid w:val="00B62537"/>
    <w:rsid w:val="00B63870"/>
    <w:rsid w:val="00B65196"/>
    <w:rsid w:val="00B65EB9"/>
    <w:rsid w:val="00B66BA9"/>
    <w:rsid w:val="00B675F9"/>
    <w:rsid w:val="00B73564"/>
    <w:rsid w:val="00B7414E"/>
    <w:rsid w:val="00B74EBC"/>
    <w:rsid w:val="00B77D14"/>
    <w:rsid w:val="00B800BA"/>
    <w:rsid w:val="00B802C4"/>
    <w:rsid w:val="00B803B4"/>
    <w:rsid w:val="00B83552"/>
    <w:rsid w:val="00B8365E"/>
    <w:rsid w:val="00B839C0"/>
    <w:rsid w:val="00B842AB"/>
    <w:rsid w:val="00B87984"/>
    <w:rsid w:val="00B908A7"/>
    <w:rsid w:val="00B91D86"/>
    <w:rsid w:val="00B92720"/>
    <w:rsid w:val="00B930EC"/>
    <w:rsid w:val="00B9361A"/>
    <w:rsid w:val="00B93780"/>
    <w:rsid w:val="00B938C5"/>
    <w:rsid w:val="00B94065"/>
    <w:rsid w:val="00B95F98"/>
    <w:rsid w:val="00B96AB0"/>
    <w:rsid w:val="00B97914"/>
    <w:rsid w:val="00B97BDE"/>
    <w:rsid w:val="00BA0678"/>
    <w:rsid w:val="00BA1D04"/>
    <w:rsid w:val="00BA27F9"/>
    <w:rsid w:val="00BA3D61"/>
    <w:rsid w:val="00BA4640"/>
    <w:rsid w:val="00BA5161"/>
    <w:rsid w:val="00BA5A4E"/>
    <w:rsid w:val="00BA7060"/>
    <w:rsid w:val="00BA7D7B"/>
    <w:rsid w:val="00BB0EA4"/>
    <w:rsid w:val="00BB18CC"/>
    <w:rsid w:val="00BB35AF"/>
    <w:rsid w:val="00BB39FE"/>
    <w:rsid w:val="00BC38E3"/>
    <w:rsid w:val="00BC77AE"/>
    <w:rsid w:val="00BC78A8"/>
    <w:rsid w:val="00BD0AFD"/>
    <w:rsid w:val="00BD0D39"/>
    <w:rsid w:val="00BD0F75"/>
    <w:rsid w:val="00BD10C6"/>
    <w:rsid w:val="00BD1DEC"/>
    <w:rsid w:val="00BD5099"/>
    <w:rsid w:val="00BD53A2"/>
    <w:rsid w:val="00BD6C06"/>
    <w:rsid w:val="00BD7C28"/>
    <w:rsid w:val="00BD7CD8"/>
    <w:rsid w:val="00BE331E"/>
    <w:rsid w:val="00BE5E1E"/>
    <w:rsid w:val="00BE6180"/>
    <w:rsid w:val="00BE693D"/>
    <w:rsid w:val="00BE6A0B"/>
    <w:rsid w:val="00BE7561"/>
    <w:rsid w:val="00BE7709"/>
    <w:rsid w:val="00BF154A"/>
    <w:rsid w:val="00BF5B41"/>
    <w:rsid w:val="00BF5F3B"/>
    <w:rsid w:val="00BF68CF"/>
    <w:rsid w:val="00BF7389"/>
    <w:rsid w:val="00BF7E09"/>
    <w:rsid w:val="00C00196"/>
    <w:rsid w:val="00C04A57"/>
    <w:rsid w:val="00C0666B"/>
    <w:rsid w:val="00C06A94"/>
    <w:rsid w:val="00C0703C"/>
    <w:rsid w:val="00C07B48"/>
    <w:rsid w:val="00C12F69"/>
    <w:rsid w:val="00C16262"/>
    <w:rsid w:val="00C208B7"/>
    <w:rsid w:val="00C2257C"/>
    <w:rsid w:val="00C22878"/>
    <w:rsid w:val="00C2367B"/>
    <w:rsid w:val="00C23D94"/>
    <w:rsid w:val="00C24002"/>
    <w:rsid w:val="00C2505D"/>
    <w:rsid w:val="00C275C3"/>
    <w:rsid w:val="00C31943"/>
    <w:rsid w:val="00C3309F"/>
    <w:rsid w:val="00C33688"/>
    <w:rsid w:val="00C346DF"/>
    <w:rsid w:val="00C355BA"/>
    <w:rsid w:val="00C355D9"/>
    <w:rsid w:val="00C356D3"/>
    <w:rsid w:val="00C370B8"/>
    <w:rsid w:val="00C3750F"/>
    <w:rsid w:val="00C40180"/>
    <w:rsid w:val="00C4048E"/>
    <w:rsid w:val="00C415AD"/>
    <w:rsid w:val="00C442D3"/>
    <w:rsid w:val="00C44E00"/>
    <w:rsid w:val="00C45B20"/>
    <w:rsid w:val="00C46953"/>
    <w:rsid w:val="00C5251D"/>
    <w:rsid w:val="00C52A12"/>
    <w:rsid w:val="00C535D8"/>
    <w:rsid w:val="00C542DB"/>
    <w:rsid w:val="00C55448"/>
    <w:rsid w:val="00C57876"/>
    <w:rsid w:val="00C60F65"/>
    <w:rsid w:val="00C619B1"/>
    <w:rsid w:val="00C62F29"/>
    <w:rsid w:val="00C640AF"/>
    <w:rsid w:val="00C65C3B"/>
    <w:rsid w:val="00C65CB6"/>
    <w:rsid w:val="00C67338"/>
    <w:rsid w:val="00C67852"/>
    <w:rsid w:val="00C70038"/>
    <w:rsid w:val="00C70E7A"/>
    <w:rsid w:val="00C72D81"/>
    <w:rsid w:val="00C73783"/>
    <w:rsid w:val="00C77B39"/>
    <w:rsid w:val="00C81112"/>
    <w:rsid w:val="00C8194E"/>
    <w:rsid w:val="00C81F65"/>
    <w:rsid w:val="00C82548"/>
    <w:rsid w:val="00C82847"/>
    <w:rsid w:val="00C83EC7"/>
    <w:rsid w:val="00C83F12"/>
    <w:rsid w:val="00C8559D"/>
    <w:rsid w:val="00C85D3E"/>
    <w:rsid w:val="00C874CD"/>
    <w:rsid w:val="00C90558"/>
    <w:rsid w:val="00C91023"/>
    <w:rsid w:val="00C91A3F"/>
    <w:rsid w:val="00C955BC"/>
    <w:rsid w:val="00C96E64"/>
    <w:rsid w:val="00CA15EE"/>
    <w:rsid w:val="00CA1908"/>
    <w:rsid w:val="00CA1ADF"/>
    <w:rsid w:val="00CA2A60"/>
    <w:rsid w:val="00CA4077"/>
    <w:rsid w:val="00CA50C1"/>
    <w:rsid w:val="00CB0455"/>
    <w:rsid w:val="00CB066C"/>
    <w:rsid w:val="00CB149F"/>
    <w:rsid w:val="00CB194E"/>
    <w:rsid w:val="00CB4416"/>
    <w:rsid w:val="00CB461A"/>
    <w:rsid w:val="00CB51CB"/>
    <w:rsid w:val="00CB6E8D"/>
    <w:rsid w:val="00CC01A1"/>
    <w:rsid w:val="00CC0350"/>
    <w:rsid w:val="00CC053A"/>
    <w:rsid w:val="00CC0A3A"/>
    <w:rsid w:val="00CC15CC"/>
    <w:rsid w:val="00CC3542"/>
    <w:rsid w:val="00CC3815"/>
    <w:rsid w:val="00CC4CC9"/>
    <w:rsid w:val="00CC4D0F"/>
    <w:rsid w:val="00CC4D88"/>
    <w:rsid w:val="00CC6EBC"/>
    <w:rsid w:val="00CC7658"/>
    <w:rsid w:val="00CD017A"/>
    <w:rsid w:val="00CD0979"/>
    <w:rsid w:val="00CD1FB2"/>
    <w:rsid w:val="00CD2770"/>
    <w:rsid w:val="00CD39D0"/>
    <w:rsid w:val="00CD42E5"/>
    <w:rsid w:val="00CD5692"/>
    <w:rsid w:val="00CE1213"/>
    <w:rsid w:val="00CE239F"/>
    <w:rsid w:val="00CE4178"/>
    <w:rsid w:val="00CE5A17"/>
    <w:rsid w:val="00CE63F8"/>
    <w:rsid w:val="00CE68AA"/>
    <w:rsid w:val="00CE6D1F"/>
    <w:rsid w:val="00CE6D88"/>
    <w:rsid w:val="00CF40DB"/>
    <w:rsid w:val="00CF4819"/>
    <w:rsid w:val="00CF53C9"/>
    <w:rsid w:val="00CF6D57"/>
    <w:rsid w:val="00CF7422"/>
    <w:rsid w:val="00CF7A34"/>
    <w:rsid w:val="00D033CF"/>
    <w:rsid w:val="00D06C9B"/>
    <w:rsid w:val="00D06E1F"/>
    <w:rsid w:val="00D070F7"/>
    <w:rsid w:val="00D11828"/>
    <w:rsid w:val="00D120A2"/>
    <w:rsid w:val="00D172CF"/>
    <w:rsid w:val="00D21CC3"/>
    <w:rsid w:val="00D221EC"/>
    <w:rsid w:val="00D243D3"/>
    <w:rsid w:val="00D25558"/>
    <w:rsid w:val="00D25739"/>
    <w:rsid w:val="00D25B71"/>
    <w:rsid w:val="00D26109"/>
    <w:rsid w:val="00D272A7"/>
    <w:rsid w:val="00D31101"/>
    <w:rsid w:val="00D3488D"/>
    <w:rsid w:val="00D34F75"/>
    <w:rsid w:val="00D352DA"/>
    <w:rsid w:val="00D3632C"/>
    <w:rsid w:val="00D4149E"/>
    <w:rsid w:val="00D41697"/>
    <w:rsid w:val="00D45416"/>
    <w:rsid w:val="00D50423"/>
    <w:rsid w:val="00D50786"/>
    <w:rsid w:val="00D50A21"/>
    <w:rsid w:val="00D51CCA"/>
    <w:rsid w:val="00D51D5E"/>
    <w:rsid w:val="00D55DB7"/>
    <w:rsid w:val="00D60127"/>
    <w:rsid w:val="00D61387"/>
    <w:rsid w:val="00D624EF"/>
    <w:rsid w:val="00D65495"/>
    <w:rsid w:val="00D654D9"/>
    <w:rsid w:val="00D66B5A"/>
    <w:rsid w:val="00D66DCF"/>
    <w:rsid w:val="00D70341"/>
    <w:rsid w:val="00D72162"/>
    <w:rsid w:val="00D72937"/>
    <w:rsid w:val="00D74ABA"/>
    <w:rsid w:val="00D76797"/>
    <w:rsid w:val="00D80A60"/>
    <w:rsid w:val="00D85408"/>
    <w:rsid w:val="00D87412"/>
    <w:rsid w:val="00D919C6"/>
    <w:rsid w:val="00D92032"/>
    <w:rsid w:val="00D94CE8"/>
    <w:rsid w:val="00D94FAB"/>
    <w:rsid w:val="00D95240"/>
    <w:rsid w:val="00D95ECC"/>
    <w:rsid w:val="00D95F68"/>
    <w:rsid w:val="00DA062E"/>
    <w:rsid w:val="00DA0F57"/>
    <w:rsid w:val="00DA2507"/>
    <w:rsid w:val="00DA3407"/>
    <w:rsid w:val="00DA38A5"/>
    <w:rsid w:val="00DA4871"/>
    <w:rsid w:val="00DA4C14"/>
    <w:rsid w:val="00DA53AE"/>
    <w:rsid w:val="00DB0E52"/>
    <w:rsid w:val="00DB0FD5"/>
    <w:rsid w:val="00DB7416"/>
    <w:rsid w:val="00DC0EE4"/>
    <w:rsid w:val="00DC10FD"/>
    <w:rsid w:val="00DC1F66"/>
    <w:rsid w:val="00DC1F85"/>
    <w:rsid w:val="00DC286B"/>
    <w:rsid w:val="00DC4F10"/>
    <w:rsid w:val="00DC5396"/>
    <w:rsid w:val="00DC60F0"/>
    <w:rsid w:val="00DC6444"/>
    <w:rsid w:val="00DC6B67"/>
    <w:rsid w:val="00DC7AA0"/>
    <w:rsid w:val="00DD0F0B"/>
    <w:rsid w:val="00DD118D"/>
    <w:rsid w:val="00DD1272"/>
    <w:rsid w:val="00DD3519"/>
    <w:rsid w:val="00DD53DD"/>
    <w:rsid w:val="00DD5636"/>
    <w:rsid w:val="00DD5E1D"/>
    <w:rsid w:val="00DD5EB8"/>
    <w:rsid w:val="00DD6C2C"/>
    <w:rsid w:val="00DE056E"/>
    <w:rsid w:val="00DE25FB"/>
    <w:rsid w:val="00DE3FDC"/>
    <w:rsid w:val="00DE5CF1"/>
    <w:rsid w:val="00DE7CDF"/>
    <w:rsid w:val="00DF0D27"/>
    <w:rsid w:val="00DF2570"/>
    <w:rsid w:val="00DF2684"/>
    <w:rsid w:val="00DF2A8F"/>
    <w:rsid w:val="00DF3BAD"/>
    <w:rsid w:val="00DF3DBC"/>
    <w:rsid w:val="00DF5615"/>
    <w:rsid w:val="00DF5DA8"/>
    <w:rsid w:val="00DF7227"/>
    <w:rsid w:val="00E00135"/>
    <w:rsid w:val="00E02C8F"/>
    <w:rsid w:val="00E03DB1"/>
    <w:rsid w:val="00E043D3"/>
    <w:rsid w:val="00E07811"/>
    <w:rsid w:val="00E07EFF"/>
    <w:rsid w:val="00E100BB"/>
    <w:rsid w:val="00E1164F"/>
    <w:rsid w:val="00E12309"/>
    <w:rsid w:val="00E13A11"/>
    <w:rsid w:val="00E14003"/>
    <w:rsid w:val="00E141B3"/>
    <w:rsid w:val="00E14886"/>
    <w:rsid w:val="00E15133"/>
    <w:rsid w:val="00E154E8"/>
    <w:rsid w:val="00E17061"/>
    <w:rsid w:val="00E178E6"/>
    <w:rsid w:val="00E20741"/>
    <w:rsid w:val="00E21A30"/>
    <w:rsid w:val="00E22B51"/>
    <w:rsid w:val="00E22EE7"/>
    <w:rsid w:val="00E23E25"/>
    <w:rsid w:val="00E23E6C"/>
    <w:rsid w:val="00E24D2B"/>
    <w:rsid w:val="00E24D6B"/>
    <w:rsid w:val="00E24DD1"/>
    <w:rsid w:val="00E26496"/>
    <w:rsid w:val="00E268A8"/>
    <w:rsid w:val="00E27157"/>
    <w:rsid w:val="00E3048B"/>
    <w:rsid w:val="00E310C3"/>
    <w:rsid w:val="00E31886"/>
    <w:rsid w:val="00E3393A"/>
    <w:rsid w:val="00E3697D"/>
    <w:rsid w:val="00E41003"/>
    <w:rsid w:val="00E42964"/>
    <w:rsid w:val="00E44DC4"/>
    <w:rsid w:val="00E47288"/>
    <w:rsid w:val="00E478B1"/>
    <w:rsid w:val="00E47BD5"/>
    <w:rsid w:val="00E47CF0"/>
    <w:rsid w:val="00E50A24"/>
    <w:rsid w:val="00E50D0B"/>
    <w:rsid w:val="00E50D97"/>
    <w:rsid w:val="00E525B0"/>
    <w:rsid w:val="00E554B1"/>
    <w:rsid w:val="00E55722"/>
    <w:rsid w:val="00E56F0E"/>
    <w:rsid w:val="00E575DF"/>
    <w:rsid w:val="00E57A80"/>
    <w:rsid w:val="00E60411"/>
    <w:rsid w:val="00E60432"/>
    <w:rsid w:val="00E606B4"/>
    <w:rsid w:val="00E63370"/>
    <w:rsid w:val="00E63DE8"/>
    <w:rsid w:val="00E651A9"/>
    <w:rsid w:val="00E656D5"/>
    <w:rsid w:val="00E66AC4"/>
    <w:rsid w:val="00E67899"/>
    <w:rsid w:val="00E7032A"/>
    <w:rsid w:val="00E73316"/>
    <w:rsid w:val="00E73B6D"/>
    <w:rsid w:val="00E7458C"/>
    <w:rsid w:val="00E7470B"/>
    <w:rsid w:val="00E7751C"/>
    <w:rsid w:val="00E805CF"/>
    <w:rsid w:val="00E80B9F"/>
    <w:rsid w:val="00E81CBD"/>
    <w:rsid w:val="00E82530"/>
    <w:rsid w:val="00E836C5"/>
    <w:rsid w:val="00E83A7B"/>
    <w:rsid w:val="00E84BF3"/>
    <w:rsid w:val="00E858BF"/>
    <w:rsid w:val="00E85D3A"/>
    <w:rsid w:val="00E86245"/>
    <w:rsid w:val="00E86FE7"/>
    <w:rsid w:val="00E874CD"/>
    <w:rsid w:val="00E91072"/>
    <w:rsid w:val="00E9188E"/>
    <w:rsid w:val="00E91D40"/>
    <w:rsid w:val="00E943D5"/>
    <w:rsid w:val="00E95245"/>
    <w:rsid w:val="00E95B10"/>
    <w:rsid w:val="00EA0FF6"/>
    <w:rsid w:val="00EA1683"/>
    <w:rsid w:val="00EA1A96"/>
    <w:rsid w:val="00EA3BDF"/>
    <w:rsid w:val="00EA4654"/>
    <w:rsid w:val="00EA54C1"/>
    <w:rsid w:val="00EA6963"/>
    <w:rsid w:val="00EA74EA"/>
    <w:rsid w:val="00EA7D4A"/>
    <w:rsid w:val="00EB03A2"/>
    <w:rsid w:val="00EB0730"/>
    <w:rsid w:val="00EB22E7"/>
    <w:rsid w:val="00EB3916"/>
    <w:rsid w:val="00EB4BBD"/>
    <w:rsid w:val="00EB5530"/>
    <w:rsid w:val="00EB56DC"/>
    <w:rsid w:val="00EC2A36"/>
    <w:rsid w:val="00EC3531"/>
    <w:rsid w:val="00EC3C99"/>
    <w:rsid w:val="00EC4DD2"/>
    <w:rsid w:val="00EC63C6"/>
    <w:rsid w:val="00EC66E9"/>
    <w:rsid w:val="00EC79F3"/>
    <w:rsid w:val="00ED03A9"/>
    <w:rsid w:val="00ED3EFC"/>
    <w:rsid w:val="00ED4D38"/>
    <w:rsid w:val="00ED6E6F"/>
    <w:rsid w:val="00EE11D4"/>
    <w:rsid w:val="00EE186B"/>
    <w:rsid w:val="00EE1FC7"/>
    <w:rsid w:val="00EE20C3"/>
    <w:rsid w:val="00EE2F98"/>
    <w:rsid w:val="00EE38AA"/>
    <w:rsid w:val="00EE561A"/>
    <w:rsid w:val="00EE6402"/>
    <w:rsid w:val="00EF00D4"/>
    <w:rsid w:val="00EF19E1"/>
    <w:rsid w:val="00EF1C3B"/>
    <w:rsid w:val="00EF24B5"/>
    <w:rsid w:val="00EF2E3D"/>
    <w:rsid w:val="00EF3163"/>
    <w:rsid w:val="00EF3678"/>
    <w:rsid w:val="00EF41BE"/>
    <w:rsid w:val="00EF6600"/>
    <w:rsid w:val="00F0108D"/>
    <w:rsid w:val="00F01FA9"/>
    <w:rsid w:val="00F0708B"/>
    <w:rsid w:val="00F07868"/>
    <w:rsid w:val="00F10EF6"/>
    <w:rsid w:val="00F11637"/>
    <w:rsid w:val="00F12E38"/>
    <w:rsid w:val="00F13994"/>
    <w:rsid w:val="00F13E2E"/>
    <w:rsid w:val="00F227BA"/>
    <w:rsid w:val="00F243CC"/>
    <w:rsid w:val="00F24EA6"/>
    <w:rsid w:val="00F25F4A"/>
    <w:rsid w:val="00F26D06"/>
    <w:rsid w:val="00F273C4"/>
    <w:rsid w:val="00F313F0"/>
    <w:rsid w:val="00F31564"/>
    <w:rsid w:val="00F33D77"/>
    <w:rsid w:val="00F348A9"/>
    <w:rsid w:val="00F36C72"/>
    <w:rsid w:val="00F418BB"/>
    <w:rsid w:val="00F41D6D"/>
    <w:rsid w:val="00F41E72"/>
    <w:rsid w:val="00F420A9"/>
    <w:rsid w:val="00F42999"/>
    <w:rsid w:val="00F45376"/>
    <w:rsid w:val="00F505B3"/>
    <w:rsid w:val="00F55597"/>
    <w:rsid w:val="00F55B90"/>
    <w:rsid w:val="00F57F5E"/>
    <w:rsid w:val="00F60E1D"/>
    <w:rsid w:val="00F6105D"/>
    <w:rsid w:val="00F61C24"/>
    <w:rsid w:val="00F63C74"/>
    <w:rsid w:val="00F63F5C"/>
    <w:rsid w:val="00F66302"/>
    <w:rsid w:val="00F66702"/>
    <w:rsid w:val="00F67FD6"/>
    <w:rsid w:val="00F717BD"/>
    <w:rsid w:val="00F71AB0"/>
    <w:rsid w:val="00F721ED"/>
    <w:rsid w:val="00F72C51"/>
    <w:rsid w:val="00F73085"/>
    <w:rsid w:val="00F743EA"/>
    <w:rsid w:val="00F74833"/>
    <w:rsid w:val="00F7485F"/>
    <w:rsid w:val="00F75572"/>
    <w:rsid w:val="00F7617B"/>
    <w:rsid w:val="00F7711E"/>
    <w:rsid w:val="00F77D67"/>
    <w:rsid w:val="00F824B8"/>
    <w:rsid w:val="00F83830"/>
    <w:rsid w:val="00F86CD9"/>
    <w:rsid w:val="00F91F5C"/>
    <w:rsid w:val="00F93EFE"/>
    <w:rsid w:val="00F9779E"/>
    <w:rsid w:val="00FA3680"/>
    <w:rsid w:val="00FA3A11"/>
    <w:rsid w:val="00FA4AFF"/>
    <w:rsid w:val="00FA5A7A"/>
    <w:rsid w:val="00FA61F2"/>
    <w:rsid w:val="00FA65EE"/>
    <w:rsid w:val="00FB077D"/>
    <w:rsid w:val="00FB77A9"/>
    <w:rsid w:val="00FB784E"/>
    <w:rsid w:val="00FB7B11"/>
    <w:rsid w:val="00FB7C07"/>
    <w:rsid w:val="00FC085D"/>
    <w:rsid w:val="00FC1AE3"/>
    <w:rsid w:val="00FC2BE3"/>
    <w:rsid w:val="00FC4323"/>
    <w:rsid w:val="00FC4BE6"/>
    <w:rsid w:val="00FC7F7E"/>
    <w:rsid w:val="00FD1899"/>
    <w:rsid w:val="00FD2338"/>
    <w:rsid w:val="00FD4541"/>
    <w:rsid w:val="00FD5968"/>
    <w:rsid w:val="00FD6860"/>
    <w:rsid w:val="00FD6B43"/>
    <w:rsid w:val="00FD781C"/>
    <w:rsid w:val="00FE1FA8"/>
    <w:rsid w:val="00FE3482"/>
    <w:rsid w:val="00FE427F"/>
    <w:rsid w:val="00FE43F3"/>
    <w:rsid w:val="00FE44BB"/>
    <w:rsid w:val="00FE592B"/>
    <w:rsid w:val="00FE6A54"/>
    <w:rsid w:val="00FE6D18"/>
    <w:rsid w:val="00FE7551"/>
    <w:rsid w:val="00FF02D8"/>
    <w:rsid w:val="00FF047C"/>
    <w:rsid w:val="00FF2D09"/>
    <w:rsid w:val="00FF2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AD"/>
    <w:rPr>
      <w:sz w:val="24"/>
      <w:szCs w:val="24"/>
    </w:rPr>
  </w:style>
  <w:style w:type="paragraph" w:styleId="Heading6">
    <w:name w:val="heading 6"/>
    <w:basedOn w:val="Normal"/>
    <w:next w:val="Normal"/>
    <w:link w:val="Heading6Char"/>
    <w:unhideWhenUsed/>
    <w:qFormat/>
    <w:rsid w:val="00B7414E"/>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2769E"/>
    <w:pPr>
      <w:tabs>
        <w:tab w:val="center" w:pos="4320"/>
        <w:tab w:val="right" w:pos="8640"/>
      </w:tabs>
    </w:pPr>
  </w:style>
  <w:style w:type="character" w:styleId="PageNumber">
    <w:name w:val="page number"/>
    <w:basedOn w:val="DefaultParagraphFont"/>
    <w:rsid w:val="0062769E"/>
  </w:style>
  <w:style w:type="paragraph" w:customStyle="1" w:styleId="CharCharCharChar">
    <w:name w:val="Char Char Char Char"/>
    <w:basedOn w:val="Normal"/>
    <w:next w:val="Normal"/>
    <w:autoRedefine/>
    <w:semiHidden/>
    <w:rsid w:val="00DA2507"/>
    <w:pPr>
      <w:spacing w:before="120" w:after="120" w:line="312" w:lineRule="auto"/>
    </w:pPr>
    <w:rPr>
      <w:rFonts w:ascii=".VnTime" w:eastAsia=".VnTime" w:hAnsi=".VnTime"/>
      <w:sz w:val="28"/>
      <w:szCs w:val="28"/>
    </w:rPr>
  </w:style>
  <w:style w:type="paragraph" w:styleId="ListParagraph">
    <w:name w:val="List Paragraph"/>
    <w:basedOn w:val="Normal"/>
    <w:qFormat/>
    <w:rsid w:val="00BB39FE"/>
    <w:pPr>
      <w:spacing w:after="200" w:line="276" w:lineRule="auto"/>
      <w:ind w:left="720"/>
      <w:contextualSpacing/>
    </w:pPr>
    <w:rPr>
      <w:rFonts w:ascii="Calibri" w:hAnsi="Calibri"/>
      <w:sz w:val="22"/>
      <w:szCs w:val="22"/>
    </w:rPr>
  </w:style>
  <w:style w:type="character" w:styleId="Hyperlink">
    <w:name w:val="Hyperlink"/>
    <w:uiPriority w:val="99"/>
    <w:rsid w:val="00037742"/>
    <w:rPr>
      <w:color w:val="0000FF"/>
      <w:u w:val="single"/>
    </w:rPr>
  </w:style>
  <w:style w:type="paragraph" w:customStyle="1" w:styleId="CharCharCharCharCharCharChar">
    <w:name w:val="Char Char Char Char Char Char Char"/>
    <w:autoRedefine/>
    <w:rsid w:val="00037742"/>
    <w:pPr>
      <w:tabs>
        <w:tab w:val="left" w:pos="1152"/>
      </w:tabs>
      <w:spacing w:before="120" w:after="120" w:line="312" w:lineRule="auto"/>
    </w:pPr>
    <w:rPr>
      <w:rFonts w:ascii="Arial" w:hAnsi="Arial" w:cs="Arial"/>
      <w:sz w:val="26"/>
      <w:szCs w:val="26"/>
    </w:rPr>
  </w:style>
  <w:style w:type="character" w:customStyle="1" w:styleId="apple-style-span">
    <w:name w:val="apple-style-span"/>
    <w:basedOn w:val="DefaultParagraphFont"/>
    <w:rsid w:val="00037742"/>
  </w:style>
  <w:style w:type="character" w:customStyle="1" w:styleId="apple-converted-space">
    <w:name w:val="apple-converted-space"/>
    <w:basedOn w:val="DefaultParagraphFont"/>
    <w:rsid w:val="00037742"/>
  </w:style>
  <w:style w:type="character" w:customStyle="1" w:styleId="vldocidentity">
    <w:name w:val="vl_doc_identity"/>
    <w:basedOn w:val="DefaultParagraphFont"/>
    <w:rsid w:val="00375ADA"/>
  </w:style>
  <w:style w:type="paragraph" w:styleId="FootnoteText">
    <w:name w:val="footnote text"/>
    <w:basedOn w:val="Normal"/>
    <w:semiHidden/>
    <w:rsid w:val="00986BD4"/>
    <w:rPr>
      <w:sz w:val="20"/>
      <w:szCs w:val="20"/>
    </w:rPr>
  </w:style>
  <w:style w:type="character" w:styleId="FootnoteReference">
    <w:name w:val="footnote reference"/>
    <w:semiHidden/>
    <w:rsid w:val="00986BD4"/>
    <w:rPr>
      <w:vertAlign w:val="superscript"/>
    </w:rPr>
  </w:style>
  <w:style w:type="paragraph" w:customStyle="1" w:styleId="1CharCharCharChar">
    <w:name w:val="1 Char Char Char Char"/>
    <w:basedOn w:val="DocumentMap"/>
    <w:autoRedefine/>
    <w:rsid w:val="003C16AD"/>
    <w:pPr>
      <w:widowControl w:val="0"/>
      <w:jc w:val="both"/>
    </w:pPr>
    <w:rPr>
      <w:rFonts w:eastAsia="SimSun" w:cs="Times New Roman"/>
      <w:kern w:val="2"/>
      <w:sz w:val="24"/>
      <w:szCs w:val="24"/>
      <w:lang w:eastAsia="zh-CN"/>
    </w:rPr>
  </w:style>
  <w:style w:type="paragraph" w:styleId="DocumentMap">
    <w:name w:val="Document Map"/>
    <w:basedOn w:val="Normal"/>
    <w:semiHidden/>
    <w:rsid w:val="003C16AD"/>
    <w:pPr>
      <w:shd w:val="clear" w:color="auto" w:fill="000080"/>
    </w:pPr>
    <w:rPr>
      <w:rFonts w:ascii="Tahoma" w:hAnsi="Tahoma" w:cs="Tahoma"/>
      <w:sz w:val="20"/>
      <w:szCs w:val="20"/>
    </w:rPr>
  </w:style>
  <w:style w:type="paragraph" w:styleId="BalloonText">
    <w:name w:val="Balloon Text"/>
    <w:basedOn w:val="Normal"/>
    <w:link w:val="BalloonTextChar"/>
    <w:rsid w:val="00440E6C"/>
    <w:rPr>
      <w:rFonts w:ascii="Tahoma" w:hAnsi="Tahoma"/>
      <w:sz w:val="16"/>
      <w:szCs w:val="16"/>
    </w:rPr>
  </w:style>
  <w:style w:type="character" w:customStyle="1" w:styleId="BalloonTextChar">
    <w:name w:val="Balloon Text Char"/>
    <w:link w:val="BalloonText"/>
    <w:rsid w:val="00440E6C"/>
    <w:rPr>
      <w:rFonts w:ascii="Tahoma" w:hAnsi="Tahoma" w:cs="Tahoma"/>
      <w:sz w:val="16"/>
      <w:szCs w:val="16"/>
      <w:lang w:val="en-US" w:eastAsia="en-US"/>
    </w:rPr>
  </w:style>
  <w:style w:type="character" w:customStyle="1" w:styleId="Heading6Char">
    <w:name w:val="Heading 6 Char"/>
    <w:link w:val="Heading6"/>
    <w:rsid w:val="00B7414E"/>
    <w:rPr>
      <w:b/>
      <w:bCs/>
      <w:sz w:val="24"/>
      <w:szCs w:val="24"/>
      <w:lang w:val="en-US" w:eastAsia="en-US"/>
    </w:rPr>
  </w:style>
  <w:style w:type="character" w:styleId="Emphasis">
    <w:name w:val="Emphasis"/>
    <w:qFormat/>
    <w:rsid w:val="00434287"/>
    <w:rPr>
      <w:i/>
      <w:iCs/>
    </w:rPr>
  </w:style>
  <w:style w:type="paragraph" w:styleId="Header">
    <w:name w:val="header"/>
    <w:basedOn w:val="Normal"/>
    <w:link w:val="HeaderChar"/>
    <w:rsid w:val="001658C4"/>
    <w:pPr>
      <w:tabs>
        <w:tab w:val="center" w:pos="4513"/>
        <w:tab w:val="right" w:pos="9026"/>
      </w:tabs>
    </w:pPr>
  </w:style>
  <w:style w:type="character" w:customStyle="1" w:styleId="HeaderChar">
    <w:name w:val="Header Char"/>
    <w:link w:val="Header"/>
    <w:rsid w:val="001658C4"/>
    <w:rPr>
      <w:sz w:val="24"/>
      <w:szCs w:val="24"/>
      <w:lang w:val="en-US" w:eastAsia="en-US"/>
    </w:rPr>
  </w:style>
  <w:style w:type="paragraph" w:styleId="NormalWeb">
    <w:name w:val="Normal (Web)"/>
    <w:basedOn w:val="Normal"/>
    <w:uiPriority w:val="99"/>
    <w:unhideWhenUsed/>
    <w:rsid w:val="00AB3221"/>
    <w:pPr>
      <w:spacing w:before="100" w:beforeAutospacing="1" w:after="100" w:afterAutospacing="1"/>
    </w:pPr>
  </w:style>
  <w:style w:type="paragraph" w:customStyle="1" w:styleId="Default">
    <w:name w:val="Default"/>
    <w:rsid w:val="00F555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AD"/>
    <w:rPr>
      <w:sz w:val="24"/>
      <w:szCs w:val="24"/>
    </w:rPr>
  </w:style>
  <w:style w:type="paragraph" w:styleId="Heading6">
    <w:name w:val="heading 6"/>
    <w:basedOn w:val="Normal"/>
    <w:next w:val="Normal"/>
    <w:link w:val="Heading6Char"/>
    <w:unhideWhenUsed/>
    <w:qFormat/>
    <w:rsid w:val="00B7414E"/>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2769E"/>
    <w:pPr>
      <w:tabs>
        <w:tab w:val="center" w:pos="4320"/>
        <w:tab w:val="right" w:pos="8640"/>
      </w:tabs>
    </w:pPr>
  </w:style>
  <w:style w:type="character" w:styleId="PageNumber">
    <w:name w:val="page number"/>
    <w:basedOn w:val="DefaultParagraphFont"/>
    <w:rsid w:val="0062769E"/>
  </w:style>
  <w:style w:type="paragraph" w:customStyle="1" w:styleId="CharCharCharChar">
    <w:name w:val="Char Char Char Char"/>
    <w:basedOn w:val="Normal"/>
    <w:next w:val="Normal"/>
    <w:autoRedefine/>
    <w:semiHidden/>
    <w:rsid w:val="00DA2507"/>
    <w:pPr>
      <w:spacing w:before="120" w:after="120" w:line="312" w:lineRule="auto"/>
    </w:pPr>
    <w:rPr>
      <w:rFonts w:ascii=".VnTime" w:eastAsia=".VnTime" w:hAnsi=".VnTime"/>
      <w:sz w:val="28"/>
      <w:szCs w:val="28"/>
    </w:rPr>
  </w:style>
  <w:style w:type="paragraph" w:styleId="ListParagraph">
    <w:name w:val="List Paragraph"/>
    <w:basedOn w:val="Normal"/>
    <w:qFormat/>
    <w:rsid w:val="00BB39FE"/>
    <w:pPr>
      <w:spacing w:after="200" w:line="276" w:lineRule="auto"/>
      <w:ind w:left="720"/>
      <w:contextualSpacing/>
    </w:pPr>
    <w:rPr>
      <w:rFonts w:ascii="Calibri" w:hAnsi="Calibri"/>
      <w:sz w:val="22"/>
      <w:szCs w:val="22"/>
    </w:rPr>
  </w:style>
  <w:style w:type="character" w:styleId="Hyperlink">
    <w:name w:val="Hyperlink"/>
    <w:uiPriority w:val="99"/>
    <w:rsid w:val="00037742"/>
    <w:rPr>
      <w:color w:val="0000FF"/>
      <w:u w:val="single"/>
    </w:rPr>
  </w:style>
  <w:style w:type="paragraph" w:customStyle="1" w:styleId="CharCharCharCharCharCharChar">
    <w:name w:val="Char Char Char Char Char Char Char"/>
    <w:autoRedefine/>
    <w:rsid w:val="00037742"/>
    <w:pPr>
      <w:tabs>
        <w:tab w:val="left" w:pos="1152"/>
      </w:tabs>
      <w:spacing w:before="120" w:after="120" w:line="312" w:lineRule="auto"/>
    </w:pPr>
    <w:rPr>
      <w:rFonts w:ascii="Arial" w:hAnsi="Arial" w:cs="Arial"/>
      <w:sz w:val="26"/>
      <w:szCs w:val="26"/>
    </w:rPr>
  </w:style>
  <w:style w:type="character" w:customStyle="1" w:styleId="apple-style-span">
    <w:name w:val="apple-style-span"/>
    <w:basedOn w:val="DefaultParagraphFont"/>
    <w:rsid w:val="00037742"/>
  </w:style>
  <w:style w:type="character" w:customStyle="1" w:styleId="apple-converted-space">
    <w:name w:val="apple-converted-space"/>
    <w:basedOn w:val="DefaultParagraphFont"/>
    <w:rsid w:val="00037742"/>
  </w:style>
  <w:style w:type="character" w:customStyle="1" w:styleId="vldocidentity">
    <w:name w:val="vl_doc_identity"/>
    <w:basedOn w:val="DefaultParagraphFont"/>
    <w:rsid w:val="00375ADA"/>
  </w:style>
  <w:style w:type="paragraph" w:styleId="FootnoteText">
    <w:name w:val="footnote text"/>
    <w:basedOn w:val="Normal"/>
    <w:semiHidden/>
    <w:rsid w:val="00986BD4"/>
    <w:rPr>
      <w:sz w:val="20"/>
      <w:szCs w:val="20"/>
    </w:rPr>
  </w:style>
  <w:style w:type="character" w:styleId="FootnoteReference">
    <w:name w:val="footnote reference"/>
    <w:semiHidden/>
    <w:rsid w:val="00986BD4"/>
    <w:rPr>
      <w:vertAlign w:val="superscript"/>
    </w:rPr>
  </w:style>
  <w:style w:type="paragraph" w:customStyle="1" w:styleId="1CharCharCharChar">
    <w:name w:val="1 Char Char Char Char"/>
    <w:basedOn w:val="DocumentMap"/>
    <w:autoRedefine/>
    <w:rsid w:val="003C16AD"/>
    <w:pPr>
      <w:widowControl w:val="0"/>
      <w:jc w:val="both"/>
    </w:pPr>
    <w:rPr>
      <w:rFonts w:eastAsia="SimSun" w:cs="Times New Roman"/>
      <w:kern w:val="2"/>
      <w:sz w:val="24"/>
      <w:szCs w:val="24"/>
      <w:lang w:eastAsia="zh-CN"/>
    </w:rPr>
  </w:style>
  <w:style w:type="paragraph" w:styleId="DocumentMap">
    <w:name w:val="Document Map"/>
    <w:basedOn w:val="Normal"/>
    <w:semiHidden/>
    <w:rsid w:val="003C16AD"/>
    <w:pPr>
      <w:shd w:val="clear" w:color="auto" w:fill="000080"/>
    </w:pPr>
    <w:rPr>
      <w:rFonts w:ascii="Tahoma" w:hAnsi="Tahoma" w:cs="Tahoma"/>
      <w:sz w:val="20"/>
      <w:szCs w:val="20"/>
    </w:rPr>
  </w:style>
  <w:style w:type="paragraph" w:styleId="BalloonText">
    <w:name w:val="Balloon Text"/>
    <w:basedOn w:val="Normal"/>
    <w:link w:val="BalloonTextChar"/>
    <w:rsid w:val="00440E6C"/>
    <w:rPr>
      <w:rFonts w:ascii="Tahoma" w:hAnsi="Tahoma"/>
      <w:sz w:val="16"/>
      <w:szCs w:val="16"/>
    </w:rPr>
  </w:style>
  <w:style w:type="character" w:customStyle="1" w:styleId="BalloonTextChar">
    <w:name w:val="Balloon Text Char"/>
    <w:link w:val="BalloonText"/>
    <w:rsid w:val="00440E6C"/>
    <w:rPr>
      <w:rFonts w:ascii="Tahoma" w:hAnsi="Tahoma" w:cs="Tahoma"/>
      <w:sz w:val="16"/>
      <w:szCs w:val="16"/>
      <w:lang w:val="en-US" w:eastAsia="en-US"/>
    </w:rPr>
  </w:style>
  <w:style w:type="character" w:customStyle="1" w:styleId="Heading6Char">
    <w:name w:val="Heading 6 Char"/>
    <w:link w:val="Heading6"/>
    <w:rsid w:val="00B7414E"/>
    <w:rPr>
      <w:b/>
      <w:bCs/>
      <w:sz w:val="24"/>
      <w:szCs w:val="24"/>
      <w:lang w:val="en-US" w:eastAsia="en-US"/>
    </w:rPr>
  </w:style>
  <w:style w:type="character" w:styleId="Emphasis">
    <w:name w:val="Emphasis"/>
    <w:qFormat/>
    <w:rsid w:val="00434287"/>
    <w:rPr>
      <w:i/>
      <w:iCs/>
    </w:rPr>
  </w:style>
  <w:style w:type="paragraph" w:styleId="Header">
    <w:name w:val="header"/>
    <w:basedOn w:val="Normal"/>
    <w:link w:val="HeaderChar"/>
    <w:rsid w:val="001658C4"/>
    <w:pPr>
      <w:tabs>
        <w:tab w:val="center" w:pos="4513"/>
        <w:tab w:val="right" w:pos="9026"/>
      </w:tabs>
    </w:pPr>
  </w:style>
  <w:style w:type="character" w:customStyle="1" w:styleId="HeaderChar">
    <w:name w:val="Header Char"/>
    <w:link w:val="Header"/>
    <w:rsid w:val="001658C4"/>
    <w:rPr>
      <w:sz w:val="24"/>
      <w:szCs w:val="24"/>
      <w:lang w:val="en-US" w:eastAsia="en-US"/>
    </w:rPr>
  </w:style>
  <w:style w:type="paragraph" w:styleId="NormalWeb">
    <w:name w:val="Normal (Web)"/>
    <w:basedOn w:val="Normal"/>
    <w:uiPriority w:val="99"/>
    <w:unhideWhenUsed/>
    <w:rsid w:val="00AB3221"/>
    <w:pPr>
      <w:spacing w:before="100" w:beforeAutospacing="1" w:after="100" w:afterAutospacing="1"/>
    </w:pPr>
  </w:style>
  <w:style w:type="paragraph" w:customStyle="1" w:styleId="Default">
    <w:name w:val="Default"/>
    <w:rsid w:val="00F555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991">
      <w:bodyDiv w:val="1"/>
      <w:marLeft w:val="0"/>
      <w:marRight w:val="0"/>
      <w:marTop w:val="0"/>
      <w:marBottom w:val="0"/>
      <w:divBdr>
        <w:top w:val="none" w:sz="0" w:space="0" w:color="auto"/>
        <w:left w:val="none" w:sz="0" w:space="0" w:color="auto"/>
        <w:bottom w:val="none" w:sz="0" w:space="0" w:color="auto"/>
        <w:right w:val="none" w:sz="0" w:space="0" w:color="auto"/>
      </w:divBdr>
    </w:div>
    <w:div w:id="103158870">
      <w:bodyDiv w:val="1"/>
      <w:marLeft w:val="0"/>
      <w:marRight w:val="0"/>
      <w:marTop w:val="0"/>
      <w:marBottom w:val="0"/>
      <w:divBdr>
        <w:top w:val="none" w:sz="0" w:space="0" w:color="auto"/>
        <w:left w:val="none" w:sz="0" w:space="0" w:color="auto"/>
        <w:bottom w:val="none" w:sz="0" w:space="0" w:color="auto"/>
        <w:right w:val="none" w:sz="0" w:space="0" w:color="auto"/>
      </w:divBdr>
    </w:div>
    <w:div w:id="170030869">
      <w:bodyDiv w:val="1"/>
      <w:marLeft w:val="0"/>
      <w:marRight w:val="0"/>
      <w:marTop w:val="0"/>
      <w:marBottom w:val="0"/>
      <w:divBdr>
        <w:top w:val="none" w:sz="0" w:space="0" w:color="auto"/>
        <w:left w:val="none" w:sz="0" w:space="0" w:color="auto"/>
        <w:bottom w:val="none" w:sz="0" w:space="0" w:color="auto"/>
        <w:right w:val="none" w:sz="0" w:space="0" w:color="auto"/>
      </w:divBdr>
    </w:div>
    <w:div w:id="194276598">
      <w:bodyDiv w:val="1"/>
      <w:marLeft w:val="0"/>
      <w:marRight w:val="0"/>
      <w:marTop w:val="0"/>
      <w:marBottom w:val="0"/>
      <w:divBdr>
        <w:top w:val="none" w:sz="0" w:space="0" w:color="auto"/>
        <w:left w:val="none" w:sz="0" w:space="0" w:color="auto"/>
        <w:bottom w:val="none" w:sz="0" w:space="0" w:color="auto"/>
        <w:right w:val="none" w:sz="0" w:space="0" w:color="auto"/>
      </w:divBdr>
    </w:div>
    <w:div w:id="309097972">
      <w:bodyDiv w:val="1"/>
      <w:marLeft w:val="0"/>
      <w:marRight w:val="0"/>
      <w:marTop w:val="0"/>
      <w:marBottom w:val="0"/>
      <w:divBdr>
        <w:top w:val="none" w:sz="0" w:space="0" w:color="auto"/>
        <w:left w:val="none" w:sz="0" w:space="0" w:color="auto"/>
        <w:bottom w:val="none" w:sz="0" w:space="0" w:color="auto"/>
        <w:right w:val="none" w:sz="0" w:space="0" w:color="auto"/>
      </w:divBdr>
    </w:div>
    <w:div w:id="495459958">
      <w:bodyDiv w:val="1"/>
      <w:marLeft w:val="0"/>
      <w:marRight w:val="0"/>
      <w:marTop w:val="0"/>
      <w:marBottom w:val="0"/>
      <w:divBdr>
        <w:top w:val="none" w:sz="0" w:space="0" w:color="auto"/>
        <w:left w:val="none" w:sz="0" w:space="0" w:color="auto"/>
        <w:bottom w:val="none" w:sz="0" w:space="0" w:color="auto"/>
        <w:right w:val="none" w:sz="0" w:space="0" w:color="auto"/>
      </w:divBdr>
    </w:div>
    <w:div w:id="537472316">
      <w:bodyDiv w:val="1"/>
      <w:marLeft w:val="0"/>
      <w:marRight w:val="0"/>
      <w:marTop w:val="0"/>
      <w:marBottom w:val="0"/>
      <w:divBdr>
        <w:top w:val="none" w:sz="0" w:space="0" w:color="auto"/>
        <w:left w:val="none" w:sz="0" w:space="0" w:color="auto"/>
        <w:bottom w:val="none" w:sz="0" w:space="0" w:color="auto"/>
        <w:right w:val="none" w:sz="0" w:space="0" w:color="auto"/>
      </w:divBdr>
    </w:div>
    <w:div w:id="563760929">
      <w:bodyDiv w:val="1"/>
      <w:marLeft w:val="0"/>
      <w:marRight w:val="0"/>
      <w:marTop w:val="0"/>
      <w:marBottom w:val="0"/>
      <w:divBdr>
        <w:top w:val="none" w:sz="0" w:space="0" w:color="auto"/>
        <w:left w:val="none" w:sz="0" w:space="0" w:color="auto"/>
        <w:bottom w:val="none" w:sz="0" w:space="0" w:color="auto"/>
        <w:right w:val="none" w:sz="0" w:space="0" w:color="auto"/>
      </w:divBdr>
    </w:div>
    <w:div w:id="565379106">
      <w:bodyDiv w:val="1"/>
      <w:marLeft w:val="0"/>
      <w:marRight w:val="0"/>
      <w:marTop w:val="0"/>
      <w:marBottom w:val="0"/>
      <w:divBdr>
        <w:top w:val="none" w:sz="0" w:space="0" w:color="auto"/>
        <w:left w:val="none" w:sz="0" w:space="0" w:color="auto"/>
        <w:bottom w:val="none" w:sz="0" w:space="0" w:color="auto"/>
        <w:right w:val="none" w:sz="0" w:space="0" w:color="auto"/>
      </w:divBdr>
    </w:div>
    <w:div w:id="604575828">
      <w:bodyDiv w:val="1"/>
      <w:marLeft w:val="0"/>
      <w:marRight w:val="0"/>
      <w:marTop w:val="0"/>
      <w:marBottom w:val="0"/>
      <w:divBdr>
        <w:top w:val="none" w:sz="0" w:space="0" w:color="auto"/>
        <w:left w:val="none" w:sz="0" w:space="0" w:color="auto"/>
        <w:bottom w:val="none" w:sz="0" w:space="0" w:color="auto"/>
        <w:right w:val="none" w:sz="0" w:space="0" w:color="auto"/>
      </w:divBdr>
    </w:div>
    <w:div w:id="609164565">
      <w:bodyDiv w:val="1"/>
      <w:marLeft w:val="0"/>
      <w:marRight w:val="0"/>
      <w:marTop w:val="0"/>
      <w:marBottom w:val="0"/>
      <w:divBdr>
        <w:top w:val="none" w:sz="0" w:space="0" w:color="auto"/>
        <w:left w:val="none" w:sz="0" w:space="0" w:color="auto"/>
        <w:bottom w:val="none" w:sz="0" w:space="0" w:color="auto"/>
        <w:right w:val="none" w:sz="0" w:space="0" w:color="auto"/>
      </w:divBdr>
    </w:div>
    <w:div w:id="912347930">
      <w:bodyDiv w:val="1"/>
      <w:marLeft w:val="0"/>
      <w:marRight w:val="0"/>
      <w:marTop w:val="0"/>
      <w:marBottom w:val="0"/>
      <w:divBdr>
        <w:top w:val="none" w:sz="0" w:space="0" w:color="auto"/>
        <w:left w:val="none" w:sz="0" w:space="0" w:color="auto"/>
        <w:bottom w:val="none" w:sz="0" w:space="0" w:color="auto"/>
        <w:right w:val="none" w:sz="0" w:space="0" w:color="auto"/>
      </w:divBdr>
    </w:div>
    <w:div w:id="1010257330">
      <w:bodyDiv w:val="1"/>
      <w:marLeft w:val="0"/>
      <w:marRight w:val="0"/>
      <w:marTop w:val="0"/>
      <w:marBottom w:val="0"/>
      <w:divBdr>
        <w:top w:val="none" w:sz="0" w:space="0" w:color="auto"/>
        <w:left w:val="none" w:sz="0" w:space="0" w:color="auto"/>
        <w:bottom w:val="none" w:sz="0" w:space="0" w:color="auto"/>
        <w:right w:val="none" w:sz="0" w:space="0" w:color="auto"/>
      </w:divBdr>
    </w:div>
    <w:div w:id="1052579847">
      <w:bodyDiv w:val="1"/>
      <w:marLeft w:val="0"/>
      <w:marRight w:val="0"/>
      <w:marTop w:val="0"/>
      <w:marBottom w:val="0"/>
      <w:divBdr>
        <w:top w:val="none" w:sz="0" w:space="0" w:color="auto"/>
        <w:left w:val="none" w:sz="0" w:space="0" w:color="auto"/>
        <w:bottom w:val="none" w:sz="0" w:space="0" w:color="auto"/>
        <w:right w:val="none" w:sz="0" w:space="0" w:color="auto"/>
      </w:divBdr>
    </w:div>
    <w:div w:id="1240405196">
      <w:bodyDiv w:val="1"/>
      <w:marLeft w:val="0"/>
      <w:marRight w:val="0"/>
      <w:marTop w:val="0"/>
      <w:marBottom w:val="0"/>
      <w:divBdr>
        <w:top w:val="none" w:sz="0" w:space="0" w:color="auto"/>
        <w:left w:val="none" w:sz="0" w:space="0" w:color="auto"/>
        <w:bottom w:val="none" w:sz="0" w:space="0" w:color="auto"/>
        <w:right w:val="none" w:sz="0" w:space="0" w:color="auto"/>
      </w:divBdr>
    </w:div>
    <w:div w:id="1260483802">
      <w:bodyDiv w:val="1"/>
      <w:marLeft w:val="0"/>
      <w:marRight w:val="0"/>
      <w:marTop w:val="0"/>
      <w:marBottom w:val="0"/>
      <w:divBdr>
        <w:top w:val="none" w:sz="0" w:space="0" w:color="auto"/>
        <w:left w:val="none" w:sz="0" w:space="0" w:color="auto"/>
        <w:bottom w:val="none" w:sz="0" w:space="0" w:color="auto"/>
        <w:right w:val="none" w:sz="0" w:space="0" w:color="auto"/>
      </w:divBdr>
    </w:div>
    <w:div w:id="1262831972">
      <w:bodyDiv w:val="1"/>
      <w:marLeft w:val="0"/>
      <w:marRight w:val="0"/>
      <w:marTop w:val="0"/>
      <w:marBottom w:val="0"/>
      <w:divBdr>
        <w:top w:val="none" w:sz="0" w:space="0" w:color="auto"/>
        <w:left w:val="none" w:sz="0" w:space="0" w:color="auto"/>
        <w:bottom w:val="none" w:sz="0" w:space="0" w:color="auto"/>
        <w:right w:val="none" w:sz="0" w:space="0" w:color="auto"/>
      </w:divBdr>
    </w:div>
    <w:div w:id="1265500335">
      <w:bodyDiv w:val="1"/>
      <w:marLeft w:val="0"/>
      <w:marRight w:val="0"/>
      <w:marTop w:val="0"/>
      <w:marBottom w:val="0"/>
      <w:divBdr>
        <w:top w:val="none" w:sz="0" w:space="0" w:color="auto"/>
        <w:left w:val="none" w:sz="0" w:space="0" w:color="auto"/>
        <w:bottom w:val="none" w:sz="0" w:space="0" w:color="auto"/>
        <w:right w:val="none" w:sz="0" w:space="0" w:color="auto"/>
      </w:divBdr>
    </w:div>
    <w:div w:id="1309087401">
      <w:bodyDiv w:val="1"/>
      <w:marLeft w:val="0"/>
      <w:marRight w:val="0"/>
      <w:marTop w:val="0"/>
      <w:marBottom w:val="0"/>
      <w:divBdr>
        <w:top w:val="none" w:sz="0" w:space="0" w:color="auto"/>
        <w:left w:val="none" w:sz="0" w:space="0" w:color="auto"/>
        <w:bottom w:val="none" w:sz="0" w:space="0" w:color="auto"/>
        <w:right w:val="none" w:sz="0" w:space="0" w:color="auto"/>
      </w:divBdr>
    </w:div>
    <w:div w:id="1361200180">
      <w:bodyDiv w:val="1"/>
      <w:marLeft w:val="0"/>
      <w:marRight w:val="0"/>
      <w:marTop w:val="0"/>
      <w:marBottom w:val="0"/>
      <w:divBdr>
        <w:top w:val="none" w:sz="0" w:space="0" w:color="auto"/>
        <w:left w:val="none" w:sz="0" w:space="0" w:color="auto"/>
        <w:bottom w:val="none" w:sz="0" w:space="0" w:color="auto"/>
        <w:right w:val="none" w:sz="0" w:space="0" w:color="auto"/>
      </w:divBdr>
    </w:div>
    <w:div w:id="1409578200">
      <w:bodyDiv w:val="1"/>
      <w:marLeft w:val="0"/>
      <w:marRight w:val="0"/>
      <w:marTop w:val="0"/>
      <w:marBottom w:val="0"/>
      <w:divBdr>
        <w:top w:val="none" w:sz="0" w:space="0" w:color="auto"/>
        <w:left w:val="none" w:sz="0" w:space="0" w:color="auto"/>
        <w:bottom w:val="none" w:sz="0" w:space="0" w:color="auto"/>
        <w:right w:val="none" w:sz="0" w:space="0" w:color="auto"/>
      </w:divBdr>
    </w:div>
    <w:div w:id="1412462495">
      <w:bodyDiv w:val="1"/>
      <w:marLeft w:val="0"/>
      <w:marRight w:val="0"/>
      <w:marTop w:val="0"/>
      <w:marBottom w:val="0"/>
      <w:divBdr>
        <w:top w:val="none" w:sz="0" w:space="0" w:color="auto"/>
        <w:left w:val="none" w:sz="0" w:space="0" w:color="auto"/>
        <w:bottom w:val="none" w:sz="0" w:space="0" w:color="auto"/>
        <w:right w:val="none" w:sz="0" w:space="0" w:color="auto"/>
      </w:divBdr>
    </w:div>
    <w:div w:id="1422872302">
      <w:bodyDiv w:val="1"/>
      <w:marLeft w:val="0"/>
      <w:marRight w:val="0"/>
      <w:marTop w:val="0"/>
      <w:marBottom w:val="0"/>
      <w:divBdr>
        <w:top w:val="none" w:sz="0" w:space="0" w:color="auto"/>
        <w:left w:val="none" w:sz="0" w:space="0" w:color="auto"/>
        <w:bottom w:val="none" w:sz="0" w:space="0" w:color="auto"/>
        <w:right w:val="none" w:sz="0" w:space="0" w:color="auto"/>
      </w:divBdr>
    </w:div>
    <w:div w:id="1463306045">
      <w:bodyDiv w:val="1"/>
      <w:marLeft w:val="0"/>
      <w:marRight w:val="0"/>
      <w:marTop w:val="0"/>
      <w:marBottom w:val="0"/>
      <w:divBdr>
        <w:top w:val="none" w:sz="0" w:space="0" w:color="auto"/>
        <w:left w:val="none" w:sz="0" w:space="0" w:color="auto"/>
        <w:bottom w:val="none" w:sz="0" w:space="0" w:color="auto"/>
        <w:right w:val="none" w:sz="0" w:space="0" w:color="auto"/>
      </w:divBdr>
    </w:div>
    <w:div w:id="1760445383">
      <w:bodyDiv w:val="1"/>
      <w:marLeft w:val="0"/>
      <w:marRight w:val="0"/>
      <w:marTop w:val="0"/>
      <w:marBottom w:val="0"/>
      <w:divBdr>
        <w:top w:val="none" w:sz="0" w:space="0" w:color="auto"/>
        <w:left w:val="none" w:sz="0" w:space="0" w:color="auto"/>
        <w:bottom w:val="none" w:sz="0" w:space="0" w:color="auto"/>
        <w:right w:val="none" w:sz="0" w:space="0" w:color="auto"/>
      </w:divBdr>
    </w:div>
    <w:div w:id="1762600705">
      <w:bodyDiv w:val="1"/>
      <w:marLeft w:val="0"/>
      <w:marRight w:val="0"/>
      <w:marTop w:val="0"/>
      <w:marBottom w:val="0"/>
      <w:divBdr>
        <w:top w:val="none" w:sz="0" w:space="0" w:color="auto"/>
        <w:left w:val="none" w:sz="0" w:space="0" w:color="auto"/>
        <w:bottom w:val="none" w:sz="0" w:space="0" w:color="auto"/>
        <w:right w:val="none" w:sz="0" w:space="0" w:color="auto"/>
      </w:divBdr>
    </w:div>
    <w:div w:id="1924678511">
      <w:bodyDiv w:val="1"/>
      <w:marLeft w:val="0"/>
      <w:marRight w:val="0"/>
      <w:marTop w:val="0"/>
      <w:marBottom w:val="0"/>
      <w:divBdr>
        <w:top w:val="none" w:sz="0" w:space="0" w:color="auto"/>
        <w:left w:val="none" w:sz="0" w:space="0" w:color="auto"/>
        <w:bottom w:val="none" w:sz="0" w:space="0" w:color="auto"/>
        <w:right w:val="none" w:sz="0" w:space="0" w:color="auto"/>
      </w:divBdr>
    </w:div>
    <w:div w:id="1929726711">
      <w:bodyDiv w:val="1"/>
      <w:marLeft w:val="0"/>
      <w:marRight w:val="0"/>
      <w:marTop w:val="0"/>
      <w:marBottom w:val="0"/>
      <w:divBdr>
        <w:top w:val="none" w:sz="0" w:space="0" w:color="auto"/>
        <w:left w:val="none" w:sz="0" w:space="0" w:color="auto"/>
        <w:bottom w:val="none" w:sz="0" w:space="0" w:color="auto"/>
        <w:right w:val="none" w:sz="0" w:space="0" w:color="auto"/>
      </w:divBdr>
    </w:div>
    <w:div w:id="2065450004">
      <w:bodyDiv w:val="1"/>
      <w:marLeft w:val="0"/>
      <w:marRight w:val="0"/>
      <w:marTop w:val="0"/>
      <w:marBottom w:val="0"/>
      <w:divBdr>
        <w:top w:val="none" w:sz="0" w:space="0" w:color="auto"/>
        <w:left w:val="none" w:sz="0" w:space="0" w:color="auto"/>
        <w:bottom w:val="none" w:sz="0" w:space="0" w:color="auto"/>
        <w:right w:val="none" w:sz="0" w:space="0" w:color="auto"/>
      </w:divBdr>
    </w:div>
    <w:div w:id="20998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bndhatinh.vn/dbnd/portal/folder/ky-hop-thu-v-2/archives/822017nq-hd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DA08-83DE-471E-AF98-9A90CEBB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User</dc:creator>
  <cp:lastModifiedBy>HOAI ANH</cp:lastModifiedBy>
  <cp:revision>2</cp:revision>
  <cp:lastPrinted>2019-01-25T01:55:00Z</cp:lastPrinted>
  <dcterms:created xsi:type="dcterms:W3CDTF">2019-02-13T09:50:00Z</dcterms:created>
  <dcterms:modified xsi:type="dcterms:W3CDTF">2019-02-13T09:50:00Z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