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92" w:rsidRPr="00C03D5F" w:rsidRDefault="00E53392" w:rsidP="00E53392">
      <w:pPr>
        <w:shd w:val="clear" w:color="auto" w:fill="FFFFFF"/>
        <w:spacing w:line="234" w:lineRule="atLeast"/>
        <w:jc w:val="center"/>
        <w:rPr>
          <w:b/>
          <w:bCs/>
          <w:sz w:val="28"/>
          <w:szCs w:val="28"/>
          <w:lang w:val="vi-VN"/>
        </w:rPr>
      </w:pPr>
    </w:p>
    <w:p w:rsidR="00E53392" w:rsidRPr="00C03D5F" w:rsidRDefault="00E53392" w:rsidP="00E53392">
      <w:pPr>
        <w:shd w:val="clear" w:color="auto" w:fill="FFFFFF"/>
        <w:spacing w:line="234" w:lineRule="atLeast"/>
        <w:jc w:val="center"/>
        <w:rPr>
          <w:sz w:val="28"/>
          <w:szCs w:val="28"/>
        </w:rPr>
      </w:pPr>
      <w:r w:rsidRPr="00C03D5F">
        <w:rPr>
          <w:b/>
          <w:bCs/>
          <w:sz w:val="28"/>
          <w:szCs w:val="28"/>
          <w:lang w:val="vi-VN"/>
        </w:rPr>
        <w:t>PHỤ LỤC VI</w:t>
      </w:r>
    </w:p>
    <w:p w:rsidR="00E53392" w:rsidRPr="00C03D5F" w:rsidRDefault="00E53392" w:rsidP="00E53392">
      <w:pPr>
        <w:shd w:val="clear" w:color="auto" w:fill="FFFFFF"/>
        <w:spacing w:line="234" w:lineRule="atLeast"/>
        <w:jc w:val="center"/>
        <w:rPr>
          <w:sz w:val="28"/>
          <w:szCs w:val="28"/>
        </w:rPr>
      </w:pPr>
      <w:bookmarkStart w:id="0" w:name="chuong_phuluc_6_name"/>
      <w:bookmarkStart w:id="1" w:name="_GoBack"/>
      <w:r w:rsidRPr="00C03D5F">
        <w:rPr>
          <w:sz w:val="28"/>
          <w:szCs w:val="28"/>
          <w:lang w:val="vi-VN"/>
        </w:rPr>
        <w:t>BÁO CÁO KẾT QUẢ THỰC HIỆN CÁC NHIỆM VỤ CÔNG ÍCH VÀ TRÁCH NHIỆM XÃ HỘI (NẾU CÓ)</w:t>
      </w:r>
      <w:bookmarkEnd w:id="0"/>
      <w:r w:rsidRPr="00C03D5F">
        <w:rPr>
          <w:sz w:val="28"/>
          <w:szCs w:val="28"/>
          <w:lang w:val="vi-VN"/>
        </w:rPr>
        <w:t xml:space="preserve"> NĂM </w:t>
      </w:r>
      <w:r>
        <w:rPr>
          <w:sz w:val="28"/>
          <w:szCs w:val="28"/>
        </w:rPr>
        <w:t>2018</w:t>
      </w:r>
      <w:r w:rsidRPr="00C03D5F">
        <w:rPr>
          <w:sz w:val="28"/>
          <w:szCs w:val="28"/>
          <w:lang w:val="vi-VN"/>
        </w:rPr>
        <w:br/>
      </w:r>
      <w:bookmarkEnd w:id="1"/>
      <w:r w:rsidRPr="00C03D5F">
        <w:rPr>
          <w:i/>
          <w:iCs/>
          <w:sz w:val="28"/>
          <w:szCs w:val="28"/>
          <w:lang w:val="vi-VN"/>
        </w:rPr>
        <w:t>(Ban hành kèm theo Nghị định số 81/2015/NĐ-CP ngày 18 tháng 9 năm 2015 của Chính phủ)</w:t>
      </w:r>
    </w:p>
    <w:p w:rsidR="00E53392" w:rsidRPr="00C03D5F" w:rsidRDefault="00E53392" w:rsidP="00E53392">
      <w:pPr>
        <w:shd w:val="clear" w:color="auto" w:fill="FFFFFF"/>
        <w:spacing w:line="234" w:lineRule="atLeast"/>
        <w:jc w:val="center"/>
        <w:rPr>
          <w:b/>
          <w:bCs/>
          <w:sz w:val="28"/>
          <w:szCs w:val="28"/>
        </w:rPr>
      </w:pPr>
    </w:p>
    <w:tbl>
      <w:tblPr>
        <w:tblW w:w="9807" w:type="dxa"/>
        <w:tblInd w:w="-459" w:type="dxa"/>
        <w:tblLook w:val="01E0" w:firstRow="1" w:lastRow="1" w:firstColumn="1" w:lastColumn="1" w:noHBand="0" w:noVBand="0"/>
      </w:tblPr>
      <w:tblGrid>
        <w:gridCol w:w="4253"/>
        <w:gridCol w:w="5554"/>
      </w:tblGrid>
      <w:tr w:rsidR="00E53392" w:rsidRPr="00C03D5F" w:rsidTr="009B0132">
        <w:trPr>
          <w:trHeight w:val="1618"/>
        </w:trPr>
        <w:tc>
          <w:tcPr>
            <w:tcW w:w="4253" w:type="dxa"/>
            <w:shd w:val="clear" w:color="auto" w:fill="auto"/>
          </w:tcPr>
          <w:p w:rsidR="00E53392" w:rsidRPr="00C03D5F" w:rsidRDefault="00E53392" w:rsidP="009B0132">
            <w:pPr>
              <w:jc w:val="center"/>
              <w:rPr>
                <w:b/>
                <w:spacing w:val="-10"/>
                <w:sz w:val="26"/>
                <w:szCs w:val="26"/>
              </w:rPr>
            </w:pPr>
            <w:r w:rsidRPr="00C03D5F">
              <w:rPr>
                <w:b/>
                <w:spacing w:val="-10"/>
                <w:sz w:val="26"/>
                <w:szCs w:val="26"/>
              </w:rPr>
              <w:t>CÔNG TY TNHH MTV</w:t>
            </w:r>
          </w:p>
          <w:p w:rsidR="00E53392" w:rsidRPr="00C03D5F" w:rsidRDefault="00E53392" w:rsidP="009B0132">
            <w:pPr>
              <w:jc w:val="center"/>
              <w:rPr>
                <w:b/>
                <w:spacing w:val="-10"/>
                <w:sz w:val="26"/>
                <w:szCs w:val="26"/>
              </w:rPr>
            </w:pPr>
            <w:r w:rsidRPr="00C03D5F">
              <w:rPr>
                <w:b/>
                <w:spacing w:val="-10"/>
                <w:sz w:val="26"/>
                <w:szCs w:val="26"/>
              </w:rPr>
              <w:t>LÂM NGHIỆP&amp;DV HƯƠNG SƠN</w:t>
            </w:r>
          </w:p>
          <w:p w:rsidR="00E53392" w:rsidRPr="00C03D5F" w:rsidRDefault="00E53392" w:rsidP="009B0132">
            <w:pPr>
              <w:jc w:val="center"/>
              <w:rPr>
                <w:b/>
                <w:spacing w:val="-10"/>
                <w:sz w:val="26"/>
                <w:szCs w:val="26"/>
              </w:rPr>
            </w:pPr>
            <w:r w:rsidRPr="00C03D5F">
              <w:rPr>
                <w:b/>
                <w:spacing w:val="-10"/>
                <w:sz w:val="26"/>
                <w:szCs w:val="26"/>
              </w:rPr>
              <w:t>MST: 3000100137</w:t>
            </w:r>
          </w:p>
          <w:p w:rsidR="00E53392" w:rsidRPr="00C03D5F" w:rsidRDefault="00E53392" w:rsidP="009B0132">
            <w:pPr>
              <w:jc w:val="center"/>
              <w:rPr>
                <w:spacing w:val="-10"/>
              </w:rPr>
            </w:pPr>
            <w:r>
              <w:rPr>
                <w:noProof/>
                <w:spacing w:val="-10"/>
              </w:rPr>
              <mc:AlternateContent>
                <mc:Choice Requires="wps">
                  <w:drawing>
                    <wp:anchor distT="0" distB="0" distL="114300" distR="114300" simplePos="0" relativeHeight="251661312" behindDoc="0" locked="0" layoutInCell="1" allowOverlap="1">
                      <wp:simplePos x="0" y="0"/>
                      <wp:positionH relativeFrom="column">
                        <wp:posOffset>655320</wp:posOffset>
                      </wp:positionH>
                      <wp:positionV relativeFrom="paragraph">
                        <wp:posOffset>46355</wp:posOffset>
                      </wp:positionV>
                      <wp:extent cx="914400" cy="0"/>
                      <wp:effectExtent l="5715" t="5080" r="1333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65pt" to="1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r/GwIAADc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VDpTTt&#10;UKOtt1TuW08q0Bo7CJagEzvVG1diQqU3NtTKTnprnoF9d0RD1VK9F5Hx69kgSh4y0jcpYeMM3rfr&#10;vwDHGHrwENt2amwXILEh5BTVOd/VESdPGB7O8qLIUEN2c6W0vOUZ6/xnAR0JxiJRUoe+0ZIen50P&#10;PGh5CwnHGtZSqai90qRH7PFoHBMcKMmDM4Q5u99VypIjDdMTv1gUeh7DLBw0j2CtoHx1tT2V6mLj&#10;5UoHPKwE6Vyty3j8mGWz1XQ1LQbFaLIaFFldDz6tq2IwWecfx/WHuqrq/GeglhdlKzkXOrC7jWpe&#10;/N0oXB/NZcjuw3pvQ/oWPfYLyd7+kXSUMqh3mYMd8PPG3iTG6YzB15cUxv9xj/bje1/+AgAA//8D&#10;AFBLAwQUAAYACAAAACEA9g7hr9kAAAAHAQAADwAAAGRycy9kb3ducmV2LnhtbEyOwU7DMBBE70j8&#10;g7VIXKrWIUEUhTgVAnLjQgH1uo2XJCJep7HbBr6epRc4Ps1o5hWryfXqQGPoPBu4WiSgiGtvO24M&#10;vL1W81tQISJb7D2TgS8KsCrPzwrMrT/yCx3WsVEywiFHA22MQ651qFtyGBZ+IJbsw48Oo+DYaDvi&#10;UcZdr9MkudEOO5aHFgd6aKn+XO+dgVC90676ntWzZJM1ntLd4/MTGnN5Md3fgYo0xb8y/OqLOpTi&#10;tPV7tkH1wkmWStXAMgMleXq9FN6eWJeF/u9f/gAAAP//AwBQSwECLQAUAAYACAAAACEAtoM4kv4A&#10;AADhAQAAEwAAAAAAAAAAAAAAAAAAAAAAW0NvbnRlbnRfVHlwZXNdLnhtbFBLAQItABQABgAIAAAA&#10;IQA4/SH/1gAAAJQBAAALAAAAAAAAAAAAAAAAAC8BAABfcmVscy8ucmVsc1BLAQItABQABgAIAAAA&#10;IQCmqZr/GwIAADcEAAAOAAAAAAAAAAAAAAAAAC4CAABkcnMvZTJvRG9jLnhtbFBLAQItABQABgAI&#10;AAAAIQD2DuGv2QAAAAcBAAAPAAAAAAAAAAAAAAAAAHUEAABkcnMvZG93bnJldi54bWxQSwUGAAAA&#10;AAQABADzAAAAewUAAAAA&#10;"/>
                  </w:pict>
                </mc:Fallback>
              </mc:AlternateContent>
            </w:r>
          </w:p>
          <w:p w:rsidR="00E53392" w:rsidRPr="00C03D5F" w:rsidRDefault="00E53392" w:rsidP="009B0132">
            <w:pPr>
              <w:jc w:val="center"/>
              <w:rPr>
                <w:spacing w:val="-10"/>
              </w:rPr>
            </w:pPr>
            <w:r w:rsidRPr="00C03D5F">
              <w:rPr>
                <w:spacing w:val="-10"/>
              </w:rPr>
              <w:t xml:space="preserve">Số: </w:t>
            </w:r>
            <w:r>
              <w:rPr>
                <w:spacing w:val="-10"/>
              </w:rPr>
              <w:t>90</w:t>
            </w:r>
            <w:r w:rsidRPr="00C03D5F">
              <w:rPr>
                <w:spacing w:val="-10"/>
              </w:rPr>
              <w:t xml:space="preserve"> /TC-HƯƠNG SƠN</w:t>
            </w:r>
          </w:p>
          <w:p w:rsidR="00E53392" w:rsidRPr="00C03D5F" w:rsidRDefault="00E53392" w:rsidP="009B0132">
            <w:pPr>
              <w:jc w:val="center"/>
              <w:rPr>
                <w:spacing w:val="-4"/>
              </w:rPr>
            </w:pPr>
            <w:r>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5715" t="13970" r="13335"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FwIAADI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uf5tWHqiyr9KenlmZ5yyll0rMbVZpmf6eC&#10;23sZ9HXX6b0N8Vv00C8gO/4D6TBFP7hBAkdFr3szTheEGYJvj8gr/3EP9uNT3/wCAAD//wMAUEsD&#10;BBQABgAIAAAAIQBBjkCW2AAAAAMBAAAPAAAAZHJzL2Rvd25yZXYueG1sTI/LTsMwEEX3SP0Hayqx&#10;qVqnQeIR4lQVkB0bCqjbaTwkEfE4jd028PVM2cDy6F7dOZOvRtepIw2h9WxguUhAEVfetlwbeHst&#10;57egQkS22HkmA18UYFVMLnLMrD/xCx03sVYywiFDA02MfaZ1qBpyGBa+J5bsww8Oo+BQazvgScZd&#10;p9MkudYOW5YLDfb00FD1uTk4A6F8p335Patmyfaq9pTuH5+f0JjL6bi+BxVpjH9lOOuLOhTitPMH&#10;tkF1Bm7uUmkakIck/aXdmXSR6//uxQ8AAAD//wMAUEsBAi0AFAAGAAgAAAAhALaDOJL+AAAA4QEA&#10;ABMAAAAAAAAAAAAAAAAAAAAAAFtDb250ZW50X1R5cGVzXS54bWxQSwECLQAUAAYACAAAACEAOP0h&#10;/9YAAACUAQAACwAAAAAAAAAAAAAAAAAvAQAAX3JlbHMvLnJlbHNQSwECLQAUAAYACAAAACEALdf8&#10;/xcCAAAyBAAADgAAAAAAAAAAAAAAAAAuAgAAZHJzL2Uyb0RvYy54bWxQSwECLQAUAAYACAAAACEA&#10;QY5AltgAAAADAQAADwAAAAAAAAAAAAAAAABxBAAAZHJzL2Rvd25yZXYueG1sUEsFBgAAAAAEAAQA&#10;8wAAAHYFAAAAAA==&#10;"/>
                  </w:pict>
                </mc:Fallback>
              </mc:AlternateContent>
            </w:r>
          </w:p>
        </w:tc>
        <w:tc>
          <w:tcPr>
            <w:tcW w:w="5554" w:type="dxa"/>
            <w:shd w:val="clear" w:color="auto" w:fill="auto"/>
          </w:tcPr>
          <w:p w:rsidR="00E53392" w:rsidRPr="00C03D5F" w:rsidRDefault="00E53392" w:rsidP="009B0132">
            <w:pPr>
              <w:jc w:val="center"/>
              <w:rPr>
                <w:b/>
                <w:spacing w:val="-10"/>
                <w:sz w:val="26"/>
                <w:szCs w:val="26"/>
              </w:rPr>
            </w:pPr>
            <w:r w:rsidRPr="00C03D5F">
              <w:rPr>
                <w:b/>
                <w:spacing w:val="-10"/>
                <w:sz w:val="26"/>
                <w:szCs w:val="26"/>
              </w:rPr>
              <w:t>CỘNG HÒA XÃ HỘI CHỦ NGHĨA VIỆT NAM</w:t>
            </w:r>
          </w:p>
          <w:p w:rsidR="00E53392" w:rsidRPr="00C03D5F" w:rsidRDefault="00E53392" w:rsidP="009B0132">
            <w:pPr>
              <w:jc w:val="center"/>
              <w:rPr>
                <w:b/>
                <w:spacing w:val="-10"/>
                <w:sz w:val="28"/>
              </w:rPr>
            </w:pPr>
            <w:r w:rsidRPr="00C03D5F">
              <w:rPr>
                <w:b/>
                <w:spacing w:val="-10"/>
                <w:sz w:val="28"/>
              </w:rPr>
              <w:t>Độc lập - Tự do -Hạnh phúc</w:t>
            </w:r>
          </w:p>
          <w:p w:rsidR="00E53392" w:rsidRPr="00C03D5F" w:rsidRDefault="00E53392" w:rsidP="009B0132">
            <w:pPr>
              <w:spacing w:before="120" w:after="120" w:line="340" w:lineRule="atLeast"/>
              <w:jc w:val="center"/>
              <w:rPr>
                <w:i/>
                <w:spacing w:val="-10"/>
                <w:sz w:val="28"/>
                <w:szCs w:val="28"/>
              </w:rPr>
            </w:pPr>
            <w:r>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58420</wp:posOffset>
                      </wp:positionV>
                      <wp:extent cx="2040890" cy="0"/>
                      <wp:effectExtent l="10795" t="13335" r="5715" b="57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4.6pt" to="224.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P9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SfN0voA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x78kv2wAAAAcBAAAPAAAAZHJzL2Rvd25yZXYueG1sTI7BTsMwEETv&#10;SPyDtUhcqtYhVG0JcSoE5MalBcR1Gy9JRLxOY7cNfD0LFzitnmY0+/L16Dp1pCG0ng1czRJQxJW3&#10;LdcGXp7L6QpUiMgWO89k4JMCrIvzsxwz60+8oeM21kpGOGRooImxz7QOVUMOw8z3xJK9+8FhFBxq&#10;bQc8ybjrdJokC+2wZfnQYE/3DVUf24MzEMpX2pdfk2qSvF3XntL9w9MjGnN5Md7dgoo0xr8y/OiL&#10;OhTitPMHtkF1wukylaqBGzmSz+erBajdL+si1//9i28AAAD//wMAUEsBAi0AFAAGAAgAAAAhALaD&#10;OJL+AAAA4QEAABMAAAAAAAAAAAAAAAAAAAAAAFtDb250ZW50X1R5cGVzXS54bWxQSwECLQAUAAYA&#10;CAAAACEAOP0h/9YAAACUAQAACwAAAAAAAAAAAAAAAAAvAQAAX3JlbHMvLnJlbHNQSwECLQAUAAYA&#10;CAAAACEA+x3T/R0CAAA4BAAADgAAAAAAAAAAAAAAAAAuAgAAZHJzL2Uyb0RvYy54bWxQSwECLQAU&#10;AAYACAAAACEA8e/JL9sAAAAHAQAADwAAAAAAAAAAAAAAAAB3BAAAZHJzL2Rvd25yZXYueG1sUEsF&#10;BgAAAAAEAAQA8wAAAH8FAAAAAA==&#10;"/>
                  </w:pict>
                </mc:Fallback>
              </mc:AlternateContent>
            </w:r>
            <w:r w:rsidRPr="00C03D5F">
              <w:rPr>
                <w:i/>
                <w:spacing w:val="-10"/>
                <w:sz w:val="28"/>
                <w:szCs w:val="28"/>
              </w:rPr>
              <w:t xml:space="preserve">               </w:t>
            </w:r>
          </w:p>
          <w:p w:rsidR="00E53392" w:rsidRPr="00C03D5F" w:rsidRDefault="00E53392" w:rsidP="009B0132">
            <w:pPr>
              <w:spacing w:before="120" w:after="120" w:line="340" w:lineRule="atLeast"/>
              <w:jc w:val="center"/>
              <w:rPr>
                <w:spacing w:val="-10"/>
                <w:sz w:val="26"/>
              </w:rPr>
            </w:pPr>
            <w:r w:rsidRPr="00C03D5F">
              <w:rPr>
                <w:i/>
                <w:spacing w:val="-10"/>
                <w:sz w:val="26"/>
                <w:szCs w:val="28"/>
              </w:rPr>
              <w:t xml:space="preserve">Hương Sơn, ngày </w:t>
            </w:r>
            <w:r>
              <w:rPr>
                <w:i/>
                <w:spacing w:val="-10"/>
                <w:sz w:val="26"/>
                <w:szCs w:val="28"/>
              </w:rPr>
              <w:t>11</w:t>
            </w:r>
            <w:r w:rsidRPr="00C03D5F">
              <w:rPr>
                <w:i/>
                <w:spacing w:val="-10"/>
                <w:sz w:val="26"/>
                <w:szCs w:val="28"/>
              </w:rPr>
              <w:t xml:space="preserve">  tháng </w:t>
            </w:r>
            <w:r>
              <w:rPr>
                <w:i/>
                <w:spacing w:val="-10"/>
                <w:sz w:val="26"/>
                <w:szCs w:val="28"/>
              </w:rPr>
              <w:t>7</w:t>
            </w:r>
            <w:r w:rsidRPr="00C03D5F">
              <w:rPr>
                <w:i/>
                <w:spacing w:val="-10"/>
                <w:sz w:val="26"/>
                <w:szCs w:val="28"/>
              </w:rPr>
              <w:t xml:space="preserve"> năm 201</w:t>
            </w:r>
            <w:r>
              <w:rPr>
                <w:i/>
                <w:spacing w:val="-10"/>
                <w:sz w:val="26"/>
                <w:szCs w:val="28"/>
              </w:rPr>
              <w:t>9</w:t>
            </w:r>
          </w:p>
        </w:tc>
      </w:tr>
    </w:tbl>
    <w:p w:rsidR="00E53392" w:rsidRPr="00C03D5F" w:rsidRDefault="00E53392" w:rsidP="00E53392">
      <w:pPr>
        <w:shd w:val="clear" w:color="auto" w:fill="FFFFFF"/>
        <w:spacing w:line="234" w:lineRule="atLeast"/>
        <w:jc w:val="center"/>
        <w:rPr>
          <w:b/>
          <w:bCs/>
          <w:sz w:val="28"/>
          <w:szCs w:val="28"/>
        </w:rPr>
      </w:pPr>
    </w:p>
    <w:p w:rsidR="00E53392" w:rsidRPr="00C03D5F" w:rsidRDefault="00E53392" w:rsidP="00E53392">
      <w:pPr>
        <w:shd w:val="clear" w:color="auto" w:fill="FFFFFF"/>
        <w:spacing w:before="120" w:line="234" w:lineRule="atLeast"/>
        <w:ind w:firstLine="720"/>
        <w:rPr>
          <w:sz w:val="26"/>
          <w:szCs w:val="26"/>
        </w:rPr>
      </w:pPr>
      <w:r w:rsidRPr="00C03D5F">
        <w:rPr>
          <w:b/>
          <w:bCs/>
          <w:sz w:val="26"/>
          <w:szCs w:val="26"/>
          <w:lang w:val="vi-VN"/>
        </w:rPr>
        <w:t xml:space="preserve">I. MỘT SỐ CHỈ TIÊU </w:t>
      </w:r>
      <w:r w:rsidRPr="00C03D5F">
        <w:rPr>
          <w:b/>
          <w:bCs/>
          <w:sz w:val="26"/>
          <w:szCs w:val="26"/>
        </w:rPr>
        <w:t>VỀ</w:t>
      </w:r>
      <w:r w:rsidRPr="00C03D5F">
        <w:rPr>
          <w:b/>
          <w:bCs/>
          <w:sz w:val="26"/>
          <w:szCs w:val="26"/>
          <w:lang w:val="vi-VN"/>
        </w:rPr>
        <w:t xml:space="preserve"> NHIỆM VỤ CÔNG ÍCH</w:t>
      </w:r>
    </w:p>
    <w:p w:rsidR="00E53392" w:rsidRPr="00C03D5F" w:rsidRDefault="00E53392" w:rsidP="00E53392">
      <w:pPr>
        <w:shd w:val="clear" w:color="auto" w:fill="FFFFFF"/>
        <w:spacing w:before="120" w:line="234" w:lineRule="atLeast"/>
        <w:jc w:val="center"/>
        <w:rPr>
          <w:b/>
          <w:bCs/>
          <w:sz w:val="26"/>
          <w:szCs w:val="26"/>
        </w:rPr>
      </w:pPr>
      <w:r w:rsidRPr="00C03D5F">
        <w:rPr>
          <w:b/>
          <w:bCs/>
          <w:sz w:val="26"/>
          <w:szCs w:val="26"/>
          <w:lang w:val="vi-VN"/>
        </w:rPr>
        <w:t>BIỂU MỘT SỐ CHỈ TIÊU VỀ NHIỆM VỤ CÔNG ÍCH</w:t>
      </w:r>
    </w:p>
    <w:tbl>
      <w:tblPr>
        <w:tblW w:w="9140" w:type="dxa"/>
        <w:tblInd w:w="93" w:type="dxa"/>
        <w:tblLook w:val="04A0" w:firstRow="1" w:lastRow="0" w:firstColumn="1" w:lastColumn="0" w:noHBand="0" w:noVBand="1"/>
      </w:tblPr>
      <w:tblGrid>
        <w:gridCol w:w="563"/>
        <w:gridCol w:w="2908"/>
        <w:gridCol w:w="970"/>
        <w:gridCol w:w="1264"/>
        <w:gridCol w:w="1348"/>
        <w:gridCol w:w="1043"/>
        <w:gridCol w:w="1044"/>
      </w:tblGrid>
      <w:tr w:rsidR="00E53392" w:rsidRPr="009E4AC5" w:rsidTr="009B0132">
        <w:trPr>
          <w:trHeight w:val="1320"/>
        </w:trPr>
        <w:tc>
          <w:tcPr>
            <w:tcW w:w="563" w:type="dxa"/>
            <w:tcBorders>
              <w:top w:val="single" w:sz="4" w:space="0" w:color="auto"/>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b/>
                <w:bCs/>
                <w:sz w:val="26"/>
                <w:szCs w:val="26"/>
              </w:rPr>
            </w:pPr>
            <w:r w:rsidRPr="009E4AC5">
              <w:rPr>
                <w:b/>
                <w:bCs/>
                <w:sz w:val="26"/>
                <w:szCs w:val="26"/>
                <w:lang w:val="vi-VN"/>
              </w:rPr>
              <w:t>TT</w:t>
            </w:r>
          </w:p>
        </w:tc>
        <w:tc>
          <w:tcPr>
            <w:tcW w:w="2908" w:type="dxa"/>
            <w:tcBorders>
              <w:top w:val="single" w:sz="4" w:space="0" w:color="auto"/>
              <w:left w:val="nil"/>
              <w:bottom w:val="single" w:sz="4" w:space="0" w:color="auto"/>
              <w:right w:val="single" w:sz="4" w:space="0" w:color="auto"/>
            </w:tcBorders>
            <w:shd w:val="clear" w:color="000000" w:fill="FFFFFF"/>
            <w:vAlign w:val="center"/>
          </w:tcPr>
          <w:p w:rsidR="00E53392" w:rsidRPr="009E4AC5" w:rsidRDefault="00E53392" w:rsidP="009B0132">
            <w:pPr>
              <w:jc w:val="center"/>
              <w:rPr>
                <w:b/>
                <w:bCs/>
                <w:sz w:val="26"/>
                <w:szCs w:val="26"/>
              </w:rPr>
            </w:pPr>
            <w:r w:rsidRPr="009E4AC5">
              <w:rPr>
                <w:b/>
                <w:bCs/>
                <w:sz w:val="26"/>
                <w:szCs w:val="26"/>
                <w:lang w:val="vi-VN"/>
              </w:rPr>
              <w:t>Chỉ tiêu</w:t>
            </w:r>
          </w:p>
        </w:tc>
        <w:tc>
          <w:tcPr>
            <w:tcW w:w="970" w:type="dxa"/>
            <w:tcBorders>
              <w:top w:val="single" w:sz="4" w:space="0" w:color="auto"/>
              <w:left w:val="nil"/>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vi-VN"/>
              </w:rPr>
              <w:t> </w:t>
            </w:r>
          </w:p>
        </w:tc>
        <w:tc>
          <w:tcPr>
            <w:tcW w:w="1264" w:type="dxa"/>
            <w:tcBorders>
              <w:top w:val="single" w:sz="4" w:space="0" w:color="auto"/>
              <w:left w:val="nil"/>
              <w:bottom w:val="single" w:sz="4" w:space="0" w:color="auto"/>
              <w:right w:val="single" w:sz="4" w:space="0" w:color="auto"/>
            </w:tcBorders>
            <w:shd w:val="clear" w:color="000000" w:fill="FFFFFF"/>
            <w:vAlign w:val="center"/>
          </w:tcPr>
          <w:p w:rsidR="00E53392" w:rsidRPr="009E4AC5" w:rsidRDefault="00E53392" w:rsidP="009B0132">
            <w:pPr>
              <w:jc w:val="center"/>
              <w:rPr>
                <w:b/>
                <w:bCs/>
                <w:sz w:val="26"/>
                <w:szCs w:val="26"/>
              </w:rPr>
            </w:pPr>
            <w:r w:rsidRPr="009E4AC5">
              <w:rPr>
                <w:b/>
                <w:bCs/>
                <w:sz w:val="26"/>
                <w:szCs w:val="26"/>
                <w:lang w:val="vi-VN"/>
              </w:rPr>
              <w:t>Kế hoạch</w:t>
            </w:r>
          </w:p>
        </w:tc>
        <w:tc>
          <w:tcPr>
            <w:tcW w:w="1348" w:type="dxa"/>
            <w:tcBorders>
              <w:top w:val="single" w:sz="4" w:space="0" w:color="auto"/>
              <w:left w:val="nil"/>
              <w:bottom w:val="single" w:sz="4" w:space="0" w:color="auto"/>
              <w:right w:val="single" w:sz="4" w:space="0" w:color="auto"/>
            </w:tcBorders>
            <w:shd w:val="clear" w:color="000000" w:fill="FFFFFF"/>
            <w:vAlign w:val="center"/>
          </w:tcPr>
          <w:p w:rsidR="00E53392" w:rsidRPr="009E4AC5" w:rsidRDefault="00E53392" w:rsidP="009B0132">
            <w:pPr>
              <w:jc w:val="center"/>
              <w:rPr>
                <w:b/>
                <w:bCs/>
                <w:sz w:val="26"/>
                <w:szCs w:val="26"/>
              </w:rPr>
            </w:pPr>
            <w:r w:rsidRPr="009E4AC5">
              <w:rPr>
                <w:b/>
                <w:bCs/>
                <w:sz w:val="26"/>
                <w:szCs w:val="26"/>
                <w:lang w:val="vi-VN"/>
              </w:rPr>
              <w:t>Thực hiện</w:t>
            </w:r>
          </w:p>
        </w:tc>
        <w:tc>
          <w:tcPr>
            <w:tcW w:w="1043" w:type="dxa"/>
            <w:tcBorders>
              <w:top w:val="single" w:sz="4" w:space="0" w:color="auto"/>
              <w:left w:val="nil"/>
              <w:bottom w:val="single" w:sz="4" w:space="0" w:color="auto"/>
              <w:right w:val="single" w:sz="4" w:space="0" w:color="auto"/>
            </w:tcBorders>
            <w:shd w:val="clear" w:color="000000" w:fill="FFFFFF"/>
            <w:vAlign w:val="center"/>
          </w:tcPr>
          <w:p w:rsidR="00E53392" w:rsidRPr="009E4AC5" w:rsidRDefault="00E53392" w:rsidP="009B0132">
            <w:pPr>
              <w:jc w:val="center"/>
              <w:rPr>
                <w:b/>
                <w:bCs/>
                <w:sz w:val="26"/>
                <w:szCs w:val="26"/>
              </w:rPr>
            </w:pPr>
            <w:r w:rsidRPr="009E4AC5">
              <w:rPr>
                <w:b/>
                <w:bCs/>
                <w:sz w:val="26"/>
                <w:szCs w:val="26"/>
                <w:lang w:val="vi-VN"/>
              </w:rPr>
              <w:t>Tỷ lệ so</w:t>
            </w:r>
            <w:r w:rsidRPr="009E4AC5">
              <w:rPr>
                <w:b/>
                <w:bCs/>
                <w:sz w:val="26"/>
                <w:szCs w:val="26"/>
              </w:rPr>
              <w:t xml:space="preserve"> </w:t>
            </w:r>
            <w:r w:rsidRPr="009E4AC5">
              <w:rPr>
                <w:b/>
                <w:bCs/>
                <w:sz w:val="26"/>
                <w:szCs w:val="26"/>
                <w:lang w:val="vi-VN"/>
              </w:rPr>
              <w:t>với KH</w:t>
            </w:r>
          </w:p>
        </w:tc>
        <w:tc>
          <w:tcPr>
            <w:tcW w:w="1044" w:type="dxa"/>
            <w:tcBorders>
              <w:top w:val="single" w:sz="4" w:space="0" w:color="auto"/>
              <w:left w:val="nil"/>
              <w:bottom w:val="single" w:sz="4" w:space="0" w:color="auto"/>
              <w:right w:val="single" w:sz="4" w:space="0" w:color="auto"/>
            </w:tcBorders>
            <w:shd w:val="clear" w:color="000000" w:fill="FFFFFF"/>
            <w:vAlign w:val="center"/>
          </w:tcPr>
          <w:p w:rsidR="00E53392" w:rsidRPr="009E4AC5" w:rsidRDefault="00E53392" w:rsidP="009B0132">
            <w:pPr>
              <w:jc w:val="center"/>
              <w:rPr>
                <w:b/>
                <w:bCs/>
                <w:sz w:val="26"/>
                <w:szCs w:val="26"/>
              </w:rPr>
            </w:pPr>
            <w:r w:rsidRPr="009E4AC5">
              <w:rPr>
                <w:b/>
                <w:bCs/>
                <w:sz w:val="26"/>
                <w:szCs w:val="26"/>
                <w:lang w:val="vi-VN"/>
              </w:rPr>
              <w:t>Tỷ lệ so với cùng kỳ năm trước</w:t>
            </w:r>
          </w:p>
        </w:tc>
      </w:tr>
      <w:tr w:rsidR="00E53392" w:rsidRPr="009E4AC5" w:rsidTr="009B0132">
        <w:trPr>
          <w:trHeight w:val="315"/>
        </w:trPr>
        <w:tc>
          <w:tcPr>
            <w:tcW w:w="563"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vi-VN"/>
              </w:rPr>
              <w:t>1</w:t>
            </w:r>
          </w:p>
        </w:tc>
        <w:tc>
          <w:tcPr>
            <w:tcW w:w="2908"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rPr>
                <w:sz w:val="26"/>
                <w:szCs w:val="26"/>
              </w:rPr>
            </w:pPr>
            <w:r w:rsidRPr="009E4AC5">
              <w:rPr>
                <w:sz w:val="26"/>
                <w:szCs w:val="26"/>
                <w:lang w:val="vi-VN"/>
              </w:rPr>
              <w:t>Khối lượng, sản lượng sản phẩm dịch vụ công ích thực hiện trong năm</w:t>
            </w:r>
          </w:p>
        </w:tc>
        <w:tc>
          <w:tcPr>
            <w:tcW w:w="970"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rPr>
                <w:sz w:val="26"/>
                <w:szCs w:val="26"/>
              </w:rPr>
            </w:pPr>
            <w:r w:rsidRPr="009E4AC5">
              <w:rPr>
                <w:sz w:val="26"/>
                <w:szCs w:val="26"/>
                <w:lang w:val="vi-VN"/>
              </w:rPr>
              <w:t> </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tcPr>
          <w:p w:rsidR="00E53392" w:rsidRPr="009E4AC5" w:rsidRDefault="00E53392" w:rsidP="009B0132">
            <w:pPr>
              <w:jc w:val="center"/>
              <w:rPr>
                <w:b/>
                <w:bCs/>
                <w:i/>
                <w:iCs/>
              </w:rPr>
            </w:pPr>
            <w:r w:rsidRPr="009E4AC5">
              <w:rPr>
                <w:b/>
                <w:bCs/>
                <w:i/>
                <w:iCs/>
                <w:szCs w:val="20"/>
              </w:rPr>
              <w:t>19.747,7 ha</w:t>
            </w:r>
          </w:p>
        </w:tc>
        <w:tc>
          <w:tcPr>
            <w:tcW w:w="1348" w:type="dxa"/>
            <w:vMerge w:val="restart"/>
            <w:tcBorders>
              <w:top w:val="nil"/>
              <w:left w:val="single" w:sz="4" w:space="0" w:color="auto"/>
              <w:bottom w:val="single" w:sz="4" w:space="0" w:color="000000"/>
              <w:right w:val="single" w:sz="4" w:space="0" w:color="auto"/>
            </w:tcBorders>
            <w:shd w:val="clear" w:color="000000" w:fill="FFFFFF"/>
            <w:vAlign w:val="center"/>
          </w:tcPr>
          <w:p w:rsidR="00E53392" w:rsidRPr="009E4AC5" w:rsidRDefault="00E53392" w:rsidP="009B0132">
            <w:pPr>
              <w:jc w:val="center"/>
              <w:rPr>
                <w:b/>
                <w:bCs/>
                <w:i/>
                <w:iCs/>
              </w:rPr>
            </w:pPr>
            <w:r w:rsidRPr="009E4AC5">
              <w:rPr>
                <w:b/>
                <w:bCs/>
                <w:i/>
                <w:iCs/>
                <w:szCs w:val="20"/>
              </w:rPr>
              <w:t>19.747,7 ha</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rPr>
              <w:t>100%</w:t>
            </w:r>
          </w:p>
        </w:tc>
        <w:tc>
          <w:tcPr>
            <w:tcW w:w="1044"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rPr>
              <w:t>100%</w:t>
            </w:r>
          </w:p>
        </w:tc>
      </w:tr>
      <w:tr w:rsidR="00E53392" w:rsidRPr="009E4AC5" w:rsidTr="009B0132">
        <w:trPr>
          <w:trHeight w:val="330"/>
        </w:trPr>
        <w:tc>
          <w:tcPr>
            <w:tcW w:w="563" w:type="dxa"/>
            <w:vMerge/>
            <w:tcBorders>
              <w:top w:val="nil"/>
              <w:left w:val="single" w:sz="4" w:space="0" w:color="auto"/>
              <w:bottom w:val="single" w:sz="4" w:space="0" w:color="auto"/>
              <w:right w:val="single" w:sz="4" w:space="0" w:color="auto"/>
            </w:tcBorders>
            <w:vAlign w:val="center"/>
          </w:tcPr>
          <w:p w:rsidR="00E53392" w:rsidRPr="009E4AC5" w:rsidRDefault="00E53392" w:rsidP="009B0132">
            <w:pPr>
              <w:rPr>
                <w:sz w:val="26"/>
                <w:szCs w:val="26"/>
              </w:rPr>
            </w:pPr>
          </w:p>
        </w:tc>
        <w:tc>
          <w:tcPr>
            <w:tcW w:w="2908" w:type="dxa"/>
            <w:vMerge/>
            <w:tcBorders>
              <w:top w:val="nil"/>
              <w:left w:val="single" w:sz="4" w:space="0" w:color="auto"/>
              <w:bottom w:val="single" w:sz="4" w:space="0" w:color="auto"/>
              <w:right w:val="single" w:sz="4" w:space="0" w:color="auto"/>
            </w:tcBorders>
            <w:vAlign w:val="center"/>
          </w:tcPr>
          <w:p w:rsidR="00E53392" w:rsidRPr="009E4AC5" w:rsidRDefault="00E53392" w:rsidP="009B0132">
            <w:pPr>
              <w:rPr>
                <w:sz w:val="26"/>
                <w:szCs w:val="26"/>
              </w:rPr>
            </w:pPr>
          </w:p>
        </w:tc>
        <w:tc>
          <w:tcPr>
            <w:tcW w:w="970" w:type="dxa"/>
            <w:vMerge/>
            <w:tcBorders>
              <w:top w:val="nil"/>
              <w:left w:val="single" w:sz="4" w:space="0" w:color="auto"/>
              <w:bottom w:val="single" w:sz="4" w:space="0" w:color="auto"/>
              <w:right w:val="single" w:sz="4" w:space="0" w:color="auto"/>
            </w:tcBorders>
            <w:vAlign w:val="center"/>
          </w:tcPr>
          <w:p w:rsidR="00E53392" w:rsidRPr="009E4AC5" w:rsidRDefault="00E53392" w:rsidP="009B0132">
            <w:pPr>
              <w:rPr>
                <w:sz w:val="26"/>
                <w:szCs w:val="26"/>
              </w:rPr>
            </w:pPr>
          </w:p>
        </w:tc>
        <w:tc>
          <w:tcPr>
            <w:tcW w:w="1264" w:type="dxa"/>
            <w:vMerge/>
            <w:tcBorders>
              <w:top w:val="nil"/>
              <w:left w:val="single" w:sz="4" w:space="0" w:color="auto"/>
              <w:bottom w:val="single" w:sz="4" w:space="0" w:color="000000"/>
              <w:right w:val="single" w:sz="4" w:space="0" w:color="auto"/>
            </w:tcBorders>
            <w:vAlign w:val="center"/>
          </w:tcPr>
          <w:p w:rsidR="00E53392" w:rsidRPr="009E4AC5" w:rsidRDefault="00E53392" w:rsidP="009B0132">
            <w:pPr>
              <w:rPr>
                <w:b/>
                <w:bCs/>
                <w:i/>
                <w:iCs/>
              </w:rPr>
            </w:pPr>
          </w:p>
        </w:tc>
        <w:tc>
          <w:tcPr>
            <w:tcW w:w="1348" w:type="dxa"/>
            <w:vMerge/>
            <w:tcBorders>
              <w:top w:val="nil"/>
              <w:left w:val="single" w:sz="4" w:space="0" w:color="auto"/>
              <w:bottom w:val="single" w:sz="4" w:space="0" w:color="000000"/>
              <w:right w:val="single" w:sz="4" w:space="0" w:color="auto"/>
            </w:tcBorders>
            <w:vAlign w:val="center"/>
          </w:tcPr>
          <w:p w:rsidR="00E53392" w:rsidRPr="009E4AC5" w:rsidRDefault="00E53392" w:rsidP="009B0132">
            <w:pPr>
              <w:rPr>
                <w:b/>
                <w:bCs/>
                <w:i/>
                <w:iCs/>
              </w:rPr>
            </w:pPr>
          </w:p>
        </w:tc>
        <w:tc>
          <w:tcPr>
            <w:tcW w:w="1043" w:type="dxa"/>
            <w:vMerge/>
            <w:tcBorders>
              <w:top w:val="nil"/>
              <w:left w:val="single" w:sz="4" w:space="0" w:color="auto"/>
              <w:bottom w:val="single" w:sz="4" w:space="0" w:color="auto"/>
              <w:right w:val="single" w:sz="4" w:space="0" w:color="auto"/>
            </w:tcBorders>
            <w:vAlign w:val="center"/>
          </w:tcPr>
          <w:p w:rsidR="00E53392" w:rsidRPr="009E4AC5" w:rsidRDefault="00E53392" w:rsidP="009B0132">
            <w:pPr>
              <w:rPr>
                <w:sz w:val="26"/>
                <w:szCs w:val="26"/>
              </w:rPr>
            </w:pPr>
          </w:p>
        </w:tc>
        <w:tc>
          <w:tcPr>
            <w:tcW w:w="1044" w:type="dxa"/>
            <w:vMerge/>
            <w:tcBorders>
              <w:top w:val="nil"/>
              <w:left w:val="single" w:sz="4" w:space="0" w:color="auto"/>
              <w:bottom w:val="single" w:sz="4" w:space="0" w:color="auto"/>
              <w:right w:val="single" w:sz="4" w:space="0" w:color="auto"/>
            </w:tcBorders>
            <w:vAlign w:val="center"/>
          </w:tcPr>
          <w:p w:rsidR="00E53392" w:rsidRPr="009E4AC5" w:rsidRDefault="00E53392" w:rsidP="009B0132">
            <w:pPr>
              <w:rPr>
                <w:sz w:val="26"/>
                <w:szCs w:val="26"/>
              </w:rPr>
            </w:pPr>
          </w:p>
        </w:tc>
      </w:tr>
      <w:tr w:rsidR="00E53392" w:rsidRPr="009E4AC5" w:rsidTr="009B0132">
        <w:trPr>
          <w:trHeight w:val="990"/>
        </w:trPr>
        <w:tc>
          <w:tcPr>
            <w:tcW w:w="563" w:type="dxa"/>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vi-VN"/>
              </w:rPr>
              <w:t>2</w:t>
            </w:r>
          </w:p>
        </w:tc>
        <w:tc>
          <w:tcPr>
            <w:tcW w:w="2908"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rPr>
                <w:sz w:val="26"/>
                <w:szCs w:val="26"/>
              </w:rPr>
            </w:pPr>
            <w:r w:rsidRPr="009E4AC5">
              <w:rPr>
                <w:sz w:val="26"/>
                <w:szCs w:val="26"/>
                <w:lang w:val="vi-VN"/>
              </w:rPr>
              <w:t>Khối lượng, sản lượng sản phẩm, dịch vụ công ích bị lỗi, không đạt yêu cầu</w:t>
            </w:r>
          </w:p>
        </w:tc>
        <w:tc>
          <w:tcPr>
            <w:tcW w:w="970"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rPr>
                <w:sz w:val="26"/>
                <w:szCs w:val="26"/>
              </w:rPr>
            </w:pPr>
            <w:r w:rsidRPr="009E4AC5">
              <w:rPr>
                <w:sz w:val="26"/>
                <w:szCs w:val="26"/>
                <w:lang w:val="vi-VN"/>
              </w:rPr>
              <w:t> </w:t>
            </w:r>
          </w:p>
        </w:tc>
        <w:tc>
          <w:tcPr>
            <w:tcW w:w="1264"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p>
        </w:tc>
        <w:tc>
          <w:tcPr>
            <w:tcW w:w="1348"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p>
        </w:tc>
        <w:tc>
          <w:tcPr>
            <w:tcW w:w="1043"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p>
        </w:tc>
        <w:tc>
          <w:tcPr>
            <w:tcW w:w="1044"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p>
        </w:tc>
      </w:tr>
      <w:tr w:rsidR="00E53392" w:rsidRPr="009E4AC5" w:rsidTr="009B0132">
        <w:trPr>
          <w:trHeight w:val="1320"/>
        </w:trPr>
        <w:tc>
          <w:tcPr>
            <w:tcW w:w="563" w:type="dxa"/>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vi-VN"/>
              </w:rPr>
              <w:t>3</w:t>
            </w:r>
          </w:p>
        </w:tc>
        <w:tc>
          <w:tcPr>
            <w:tcW w:w="2908"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rPr>
                <w:sz w:val="26"/>
                <w:szCs w:val="26"/>
              </w:rPr>
            </w:pPr>
            <w:r w:rsidRPr="009E4AC5">
              <w:rPr>
                <w:sz w:val="26"/>
                <w:szCs w:val="26"/>
                <w:lang w:val="vi-VN"/>
              </w:rPr>
              <w:t>Số lượng ý kiến phản hồi về chất lượng sản phẩm, dịch vụ của doanh nghiệp không đạt yêu cầu</w:t>
            </w:r>
          </w:p>
        </w:tc>
        <w:tc>
          <w:tcPr>
            <w:tcW w:w="5669" w:type="dxa"/>
            <w:gridSpan w:val="5"/>
            <w:tcBorders>
              <w:top w:val="single" w:sz="4" w:space="0" w:color="auto"/>
              <w:left w:val="nil"/>
              <w:bottom w:val="single" w:sz="4" w:space="0" w:color="auto"/>
              <w:right w:val="single" w:sz="4" w:space="0" w:color="auto"/>
            </w:tcBorders>
            <w:shd w:val="clear" w:color="000000" w:fill="FFFFFF"/>
            <w:vAlign w:val="center"/>
          </w:tcPr>
          <w:p w:rsidR="00E53392" w:rsidRPr="009E4AC5" w:rsidRDefault="00E53392" w:rsidP="009B0132">
            <w:pPr>
              <w:rPr>
                <w:i/>
                <w:iCs/>
                <w:sz w:val="26"/>
                <w:szCs w:val="26"/>
              </w:rPr>
            </w:pPr>
            <w:r w:rsidRPr="009E4AC5">
              <w:rPr>
                <w:i/>
                <w:iCs/>
                <w:sz w:val="26"/>
                <w:szCs w:val="26"/>
                <w:lang w:val="vi-VN"/>
              </w:rPr>
              <w:t>(Thống kê số lượng các ý kiến phản hồi của các cơ quan, tổ chức, cá nhân sử dụng sản phẩm, dịch vụ công ích của doanh nghiệp)</w:t>
            </w:r>
          </w:p>
        </w:tc>
      </w:tr>
      <w:tr w:rsidR="00E53392" w:rsidRPr="009E4AC5" w:rsidTr="009B0132">
        <w:trPr>
          <w:trHeight w:val="990"/>
        </w:trPr>
        <w:tc>
          <w:tcPr>
            <w:tcW w:w="563" w:type="dxa"/>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vi-VN"/>
              </w:rPr>
              <w:t>4</w:t>
            </w:r>
          </w:p>
        </w:tc>
        <w:tc>
          <w:tcPr>
            <w:tcW w:w="2908"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rPr>
                <w:sz w:val="26"/>
                <w:szCs w:val="26"/>
              </w:rPr>
            </w:pPr>
            <w:r w:rsidRPr="009E4AC5">
              <w:rPr>
                <w:sz w:val="26"/>
                <w:szCs w:val="26"/>
                <w:lang w:val="vi-VN"/>
              </w:rPr>
              <w:t>Chi phí phát sinh liên quan đến các sản phẩm, dịch vụ công ích thực hiện trong năm</w:t>
            </w:r>
          </w:p>
        </w:tc>
        <w:tc>
          <w:tcPr>
            <w:tcW w:w="970"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rPr>
                <w:sz w:val="26"/>
                <w:szCs w:val="26"/>
              </w:rPr>
            </w:pPr>
            <w:r w:rsidRPr="009E4AC5">
              <w:rPr>
                <w:sz w:val="26"/>
                <w:szCs w:val="26"/>
                <w:lang w:val="vi-VN"/>
              </w:rPr>
              <w:t> </w:t>
            </w:r>
          </w:p>
        </w:tc>
        <w:tc>
          <w:tcPr>
            <w:tcW w:w="1264"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jc w:val="right"/>
              <w:rPr>
                <w:sz w:val="26"/>
                <w:szCs w:val="26"/>
              </w:rPr>
            </w:pPr>
            <w:r w:rsidRPr="009E4AC5">
              <w:rPr>
                <w:sz w:val="26"/>
                <w:szCs w:val="26"/>
              </w:rPr>
              <w:t>Tr.đồng</w:t>
            </w:r>
          </w:p>
        </w:tc>
        <w:tc>
          <w:tcPr>
            <w:tcW w:w="1348"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jc w:val="right"/>
              <w:rPr>
                <w:sz w:val="26"/>
                <w:szCs w:val="26"/>
              </w:rPr>
            </w:pPr>
            <w:r w:rsidRPr="009E4AC5">
              <w:rPr>
                <w:sz w:val="26"/>
                <w:szCs w:val="26"/>
              </w:rPr>
              <w:t>Tr.đồng</w:t>
            </w:r>
          </w:p>
        </w:tc>
        <w:tc>
          <w:tcPr>
            <w:tcW w:w="1043"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nb-NO"/>
              </w:rPr>
              <w:t>%</w:t>
            </w:r>
          </w:p>
        </w:tc>
        <w:tc>
          <w:tcPr>
            <w:tcW w:w="1044" w:type="dxa"/>
            <w:tcBorders>
              <w:top w:val="nil"/>
              <w:left w:val="nil"/>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nb-NO"/>
              </w:rPr>
              <w:t>%</w:t>
            </w:r>
          </w:p>
        </w:tc>
      </w:tr>
      <w:tr w:rsidR="00E53392" w:rsidRPr="009E4AC5" w:rsidTr="009B0132">
        <w:trPr>
          <w:trHeight w:val="315"/>
        </w:trPr>
        <w:tc>
          <w:tcPr>
            <w:tcW w:w="563"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vi-VN"/>
              </w:rPr>
              <w:t>5</w:t>
            </w:r>
          </w:p>
        </w:tc>
        <w:tc>
          <w:tcPr>
            <w:tcW w:w="2908"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rPr>
                <w:sz w:val="26"/>
                <w:szCs w:val="26"/>
              </w:rPr>
            </w:pPr>
            <w:r w:rsidRPr="009E4AC5">
              <w:rPr>
                <w:sz w:val="26"/>
                <w:szCs w:val="26"/>
                <w:lang w:val="vi-VN"/>
              </w:rPr>
              <w:t>Doanh thu thực hiện các sản phẩm, dịch vụ công ích trong năm</w:t>
            </w:r>
          </w:p>
        </w:tc>
        <w:tc>
          <w:tcPr>
            <w:tcW w:w="970"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rPr>
                <w:sz w:val="26"/>
                <w:szCs w:val="26"/>
              </w:rPr>
            </w:pPr>
            <w:r w:rsidRPr="009E4AC5">
              <w:rPr>
                <w:sz w:val="26"/>
                <w:szCs w:val="26"/>
                <w:lang w:val="vi-VN"/>
              </w:rPr>
              <w:t> </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tcPr>
          <w:p w:rsidR="00E53392" w:rsidRPr="009E4AC5" w:rsidRDefault="00E53392" w:rsidP="009B0132">
            <w:pPr>
              <w:jc w:val="center"/>
              <w:rPr>
                <w:b/>
                <w:bCs/>
                <w:i/>
                <w:iCs/>
              </w:rPr>
            </w:pPr>
            <w:r w:rsidRPr="009E4AC5">
              <w:rPr>
                <w:b/>
                <w:bCs/>
                <w:i/>
                <w:iCs/>
                <w:szCs w:val="20"/>
              </w:rPr>
              <w:t>3.463 triệu đồng</w:t>
            </w:r>
          </w:p>
        </w:tc>
        <w:tc>
          <w:tcPr>
            <w:tcW w:w="1348" w:type="dxa"/>
            <w:vMerge w:val="restart"/>
            <w:tcBorders>
              <w:top w:val="nil"/>
              <w:left w:val="single" w:sz="4" w:space="0" w:color="auto"/>
              <w:bottom w:val="single" w:sz="4" w:space="0" w:color="000000"/>
              <w:right w:val="single" w:sz="4" w:space="0" w:color="auto"/>
            </w:tcBorders>
            <w:shd w:val="clear" w:color="000000" w:fill="FFFFFF"/>
            <w:vAlign w:val="center"/>
          </w:tcPr>
          <w:p w:rsidR="00E53392" w:rsidRPr="009E4AC5" w:rsidRDefault="00E53392" w:rsidP="009B0132">
            <w:pPr>
              <w:jc w:val="center"/>
              <w:rPr>
                <w:b/>
                <w:bCs/>
                <w:i/>
                <w:iCs/>
              </w:rPr>
            </w:pPr>
            <w:r w:rsidRPr="009E4AC5">
              <w:rPr>
                <w:b/>
                <w:bCs/>
                <w:i/>
                <w:iCs/>
                <w:szCs w:val="20"/>
              </w:rPr>
              <w:t>4.437 triệu đồng</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nb-NO"/>
              </w:rPr>
              <w:t>128 %</w:t>
            </w:r>
          </w:p>
        </w:tc>
        <w:tc>
          <w:tcPr>
            <w:tcW w:w="1044" w:type="dxa"/>
            <w:vMerge w:val="restart"/>
            <w:tcBorders>
              <w:top w:val="nil"/>
              <w:left w:val="single" w:sz="4" w:space="0" w:color="auto"/>
              <w:bottom w:val="single" w:sz="4" w:space="0" w:color="auto"/>
              <w:right w:val="single" w:sz="4" w:space="0" w:color="auto"/>
            </w:tcBorders>
            <w:shd w:val="clear" w:color="000000" w:fill="FFFFFF"/>
            <w:vAlign w:val="center"/>
          </w:tcPr>
          <w:p w:rsidR="00E53392" w:rsidRPr="009E4AC5" w:rsidRDefault="00E53392" w:rsidP="009B0132">
            <w:pPr>
              <w:jc w:val="center"/>
              <w:rPr>
                <w:sz w:val="26"/>
                <w:szCs w:val="26"/>
              </w:rPr>
            </w:pPr>
            <w:r w:rsidRPr="009E4AC5">
              <w:rPr>
                <w:sz w:val="26"/>
                <w:szCs w:val="26"/>
                <w:lang w:val="nb-NO"/>
              </w:rPr>
              <w:t>52 %</w:t>
            </w:r>
          </w:p>
        </w:tc>
      </w:tr>
      <w:tr w:rsidR="00E53392" w:rsidRPr="00C03D5F" w:rsidTr="009B0132">
        <w:trPr>
          <w:trHeight w:val="330"/>
        </w:trPr>
        <w:tc>
          <w:tcPr>
            <w:tcW w:w="563" w:type="dxa"/>
            <w:vMerge/>
            <w:tcBorders>
              <w:top w:val="nil"/>
              <w:left w:val="single" w:sz="4" w:space="0" w:color="auto"/>
              <w:bottom w:val="single" w:sz="4" w:space="0" w:color="auto"/>
              <w:right w:val="single" w:sz="4" w:space="0" w:color="auto"/>
            </w:tcBorders>
            <w:vAlign w:val="center"/>
          </w:tcPr>
          <w:p w:rsidR="00E53392" w:rsidRPr="00C03D5F" w:rsidRDefault="00E53392" w:rsidP="009B0132">
            <w:pPr>
              <w:rPr>
                <w:sz w:val="26"/>
                <w:szCs w:val="26"/>
              </w:rPr>
            </w:pPr>
          </w:p>
        </w:tc>
        <w:tc>
          <w:tcPr>
            <w:tcW w:w="2908" w:type="dxa"/>
            <w:vMerge/>
            <w:tcBorders>
              <w:top w:val="nil"/>
              <w:left w:val="single" w:sz="4" w:space="0" w:color="auto"/>
              <w:bottom w:val="single" w:sz="4" w:space="0" w:color="auto"/>
              <w:right w:val="single" w:sz="4" w:space="0" w:color="auto"/>
            </w:tcBorders>
            <w:vAlign w:val="center"/>
          </w:tcPr>
          <w:p w:rsidR="00E53392" w:rsidRPr="00C03D5F" w:rsidRDefault="00E53392" w:rsidP="009B0132">
            <w:pPr>
              <w:rPr>
                <w:sz w:val="26"/>
                <w:szCs w:val="26"/>
              </w:rPr>
            </w:pPr>
          </w:p>
        </w:tc>
        <w:tc>
          <w:tcPr>
            <w:tcW w:w="970" w:type="dxa"/>
            <w:vMerge/>
            <w:tcBorders>
              <w:top w:val="nil"/>
              <w:left w:val="single" w:sz="4" w:space="0" w:color="auto"/>
              <w:bottom w:val="single" w:sz="4" w:space="0" w:color="auto"/>
              <w:right w:val="single" w:sz="4" w:space="0" w:color="auto"/>
            </w:tcBorders>
            <w:vAlign w:val="center"/>
          </w:tcPr>
          <w:p w:rsidR="00E53392" w:rsidRPr="00C03D5F" w:rsidRDefault="00E53392" w:rsidP="009B0132">
            <w:pPr>
              <w:rPr>
                <w:sz w:val="26"/>
                <w:szCs w:val="26"/>
              </w:rPr>
            </w:pPr>
          </w:p>
        </w:tc>
        <w:tc>
          <w:tcPr>
            <w:tcW w:w="1264" w:type="dxa"/>
            <w:vMerge/>
            <w:tcBorders>
              <w:top w:val="nil"/>
              <w:left w:val="single" w:sz="4" w:space="0" w:color="auto"/>
              <w:bottom w:val="single" w:sz="4" w:space="0" w:color="000000"/>
              <w:right w:val="single" w:sz="4" w:space="0" w:color="auto"/>
            </w:tcBorders>
            <w:vAlign w:val="center"/>
          </w:tcPr>
          <w:p w:rsidR="00E53392" w:rsidRPr="00C03D5F" w:rsidRDefault="00E53392" w:rsidP="009B0132">
            <w:pPr>
              <w:rPr>
                <w:b/>
                <w:bCs/>
                <w:i/>
                <w:iCs/>
              </w:rPr>
            </w:pPr>
          </w:p>
        </w:tc>
        <w:tc>
          <w:tcPr>
            <w:tcW w:w="1348" w:type="dxa"/>
            <w:vMerge/>
            <w:tcBorders>
              <w:top w:val="nil"/>
              <w:left w:val="single" w:sz="4" w:space="0" w:color="auto"/>
              <w:bottom w:val="single" w:sz="4" w:space="0" w:color="000000"/>
              <w:right w:val="single" w:sz="4" w:space="0" w:color="auto"/>
            </w:tcBorders>
            <w:vAlign w:val="center"/>
          </w:tcPr>
          <w:p w:rsidR="00E53392" w:rsidRPr="00C03D5F" w:rsidRDefault="00E53392" w:rsidP="009B0132">
            <w:pPr>
              <w:rPr>
                <w:b/>
                <w:bCs/>
                <w:i/>
                <w:iCs/>
              </w:rPr>
            </w:pPr>
          </w:p>
        </w:tc>
        <w:tc>
          <w:tcPr>
            <w:tcW w:w="1043" w:type="dxa"/>
            <w:vMerge/>
            <w:tcBorders>
              <w:top w:val="nil"/>
              <w:left w:val="single" w:sz="4" w:space="0" w:color="auto"/>
              <w:bottom w:val="single" w:sz="4" w:space="0" w:color="auto"/>
              <w:right w:val="single" w:sz="4" w:space="0" w:color="auto"/>
            </w:tcBorders>
            <w:vAlign w:val="center"/>
          </w:tcPr>
          <w:p w:rsidR="00E53392" w:rsidRPr="00C03D5F" w:rsidRDefault="00E53392" w:rsidP="009B0132">
            <w:pPr>
              <w:rPr>
                <w:sz w:val="26"/>
                <w:szCs w:val="26"/>
              </w:rPr>
            </w:pPr>
          </w:p>
        </w:tc>
        <w:tc>
          <w:tcPr>
            <w:tcW w:w="1044" w:type="dxa"/>
            <w:vMerge/>
            <w:tcBorders>
              <w:top w:val="nil"/>
              <w:left w:val="single" w:sz="4" w:space="0" w:color="auto"/>
              <w:bottom w:val="single" w:sz="4" w:space="0" w:color="auto"/>
              <w:right w:val="single" w:sz="4" w:space="0" w:color="auto"/>
            </w:tcBorders>
            <w:vAlign w:val="center"/>
          </w:tcPr>
          <w:p w:rsidR="00E53392" w:rsidRPr="00C03D5F" w:rsidRDefault="00E53392" w:rsidP="009B0132">
            <w:pPr>
              <w:rPr>
                <w:sz w:val="26"/>
                <w:szCs w:val="26"/>
              </w:rPr>
            </w:pPr>
          </w:p>
        </w:tc>
      </w:tr>
    </w:tbl>
    <w:p w:rsidR="00E53392" w:rsidRPr="00C03D5F" w:rsidRDefault="00E53392" w:rsidP="00E53392">
      <w:pPr>
        <w:shd w:val="clear" w:color="auto" w:fill="FFFFFF"/>
        <w:spacing w:before="120" w:line="234" w:lineRule="atLeast"/>
        <w:ind w:firstLine="720"/>
        <w:rPr>
          <w:sz w:val="26"/>
          <w:szCs w:val="26"/>
        </w:rPr>
      </w:pPr>
      <w:r w:rsidRPr="00C03D5F">
        <w:rPr>
          <w:b/>
          <w:bCs/>
          <w:sz w:val="26"/>
          <w:szCs w:val="26"/>
          <w:lang w:val="vi-VN"/>
        </w:rPr>
        <w:t>II. TRÁCH NHIỆM XÃ HỘI CỦA DOANH NGHIỆP</w:t>
      </w:r>
    </w:p>
    <w:p w:rsidR="00E53392" w:rsidRPr="00C03D5F" w:rsidRDefault="00E53392" w:rsidP="00E53392">
      <w:pPr>
        <w:spacing w:before="40" w:after="60"/>
        <w:ind w:firstLine="720"/>
        <w:jc w:val="both"/>
        <w:rPr>
          <w:sz w:val="28"/>
          <w:szCs w:val="28"/>
        </w:rPr>
      </w:pPr>
      <w:r w:rsidRPr="00C03D5F">
        <w:rPr>
          <w:sz w:val="26"/>
          <w:szCs w:val="26"/>
          <w:lang w:val="vi-VN"/>
        </w:rPr>
        <w:t>1</w:t>
      </w:r>
      <w:r w:rsidRPr="00C03D5F">
        <w:rPr>
          <w:sz w:val="28"/>
          <w:szCs w:val="28"/>
          <w:lang w:val="vi-VN"/>
        </w:rPr>
        <w:t>. Trách nhiệm bảo vệ môi trường.</w:t>
      </w:r>
    </w:p>
    <w:p w:rsidR="00E53392" w:rsidRPr="00C03D5F" w:rsidRDefault="00E53392" w:rsidP="00E53392">
      <w:pPr>
        <w:spacing w:before="40" w:after="60"/>
        <w:ind w:firstLine="720"/>
        <w:jc w:val="both"/>
        <w:rPr>
          <w:sz w:val="28"/>
        </w:rPr>
      </w:pPr>
      <w:r w:rsidRPr="00C03D5F">
        <w:rPr>
          <w:sz w:val="28"/>
        </w:rPr>
        <w:t xml:space="preserve">- Thực hiện tốt công tác bảo vệ rừng, xây dựng rừng, tăng độ che phủ của rừng. </w:t>
      </w:r>
    </w:p>
    <w:p w:rsidR="00E53392" w:rsidRPr="00C03D5F" w:rsidRDefault="00E53392" w:rsidP="00E53392">
      <w:pPr>
        <w:spacing w:before="40" w:after="60"/>
        <w:ind w:firstLine="720"/>
        <w:jc w:val="both"/>
        <w:rPr>
          <w:sz w:val="28"/>
        </w:rPr>
      </w:pPr>
      <w:r w:rsidRPr="00C03D5F">
        <w:rPr>
          <w:sz w:val="28"/>
        </w:rPr>
        <w:lastRenderedPageBreak/>
        <w:t>- Bảo vệ tính đa dạng sinh học, bảo vệ một số loài cây quý, hiếm nguy cấp, các loài động vật quý hiếm, góp phần bảo vệ đầu nguồn sông Ngàn Phố.</w:t>
      </w:r>
    </w:p>
    <w:p w:rsidR="00E53392" w:rsidRPr="00C03D5F" w:rsidRDefault="00E53392" w:rsidP="00E53392">
      <w:pPr>
        <w:spacing w:before="40" w:after="60"/>
        <w:ind w:firstLine="720"/>
        <w:jc w:val="both"/>
        <w:rPr>
          <w:sz w:val="28"/>
        </w:rPr>
      </w:pPr>
      <w:r w:rsidRPr="00C03D5F">
        <w:rPr>
          <w:sz w:val="28"/>
        </w:rPr>
        <w:t>- Duy trì nguồn tài nguyên rừng, điều hòa khí hậu, ứng phó biến đổi khí hậu và tạo ra môi trường cảnh quan sạch đẹp.</w:t>
      </w:r>
    </w:p>
    <w:p w:rsidR="00E53392" w:rsidRPr="00C03D5F" w:rsidRDefault="00E53392" w:rsidP="00E53392">
      <w:pPr>
        <w:shd w:val="clear" w:color="auto" w:fill="FFFFFF"/>
        <w:spacing w:before="40"/>
        <w:ind w:firstLine="720"/>
        <w:jc w:val="both"/>
        <w:rPr>
          <w:sz w:val="28"/>
          <w:szCs w:val="28"/>
        </w:rPr>
      </w:pPr>
      <w:r w:rsidRPr="00C03D5F">
        <w:rPr>
          <w:sz w:val="28"/>
          <w:szCs w:val="28"/>
          <w:lang w:val="vi-VN"/>
        </w:rPr>
        <w:t>2. Trách nhiệm đóng góp cho cộng đồng xã hội.</w:t>
      </w:r>
      <w:r w:rsidRPr="00C03D5F">
        <w:rPr>
          <w:sz w:val="28"/>
          <w:szCs w:val="28"/>
        </w:rPr>
        <w:t xml:space="preserve"> </w:t>
      </w:r>
    </w:p>
    <w:p w:rsidR="00E53392" w:rsidRPr="00C03D5F" w:rsidRDefault="00E53392" w:rsidP="00E53392">
      <w:pPr>
        <w:pStyle w:val="BodyText"/>
        <w:spacing w:before="40"/>
        <w:ind w:firstLine="720"/>
        <w:jc w:val="both"/>
        <w:rPr>
          <w:sz w:val="28"/>
        </w:rPr>
      </w:pPr>
      <w:r w:rsidRPr="00C03D5F">
        <w:rPr>
          <w:sz w:val="28"/>
        </w:rPr>
        <w:t>- Hàng năm tạo đủ việc làm, đảm bảo thu nhập cho cán bộ công nhân viên của Công ty và hơn 100 lao động  địa phương.</w:t>
      </w:r>
    </w:p>
    <w:p w:rsidR="00E53392" w:rsidRPr="00C03D5F" w:rsidRDefault="00E53392" w:rsidP="00E53392">
      <w:pPr>
        <w:pStyle w:val="BodyText"/>
        <w:spacing w:before="40"/>
        <w:ind w:firstLine="720"/>
        <w:jc w:val="both"/>
        <w:rPr>
          <w:sz w:val="28"/>
        </w:rPr>
      </w:pPr>
      <w:r w:rsidRPr="00C03D5F">
        <w:rPr>
          <w:sz w:val="28"/>
        </w:rPr>
        <w:t>- Thông qua giao khoán rừng và đất rừng và các giải pháp khác sẽ giải quyết được mâu thuẫn về chia sẻ lợi ích từ rừng, qua đó việc quản lý và bảo vệ rừng bền vững hơn.</w:t>
      </w:r>
    </w:p>
    <w:p w:rsidR="00E53392" w:rsidRPr="00C03D5F" w:rsidRDefault="00E53392" w:rsidP="00E53392">
      <w:pPr>
        <w:pStyle w:val="BodyText"/>
        <w:spacing w:before="40"/>
        <w:ind w:firstLine="720"/>
        <w:jc w:val="both"/>
        <w:rPr>
          <w:sz w:val="28"/>
        </w:rPr>
      </w:pPr>
      <w:r w:rsidRPr="00C03D5F">
        <w:rPr>
          <w:sz w:val="28"/>
        </w:rPr>
        <w:t>- Hoạt động của Công ty được ổn định, đời sống cán bộ công nhân viên, các hộ dân gần rừng có thêm việc làm đời sống được tăng lên. Góp phần ổn định kinh tế của khu vực.</w:t>
      </w:r>
    </w:p>
    <w:p w:rsidR="00E53392" w:rsidRPr="00C03D5F" w:rsidRDefault="00E53392" w:rsidP="00E53392">
      <w:pPr>
        <w:spacing w:before="40" w:after="80"/>
        <w:ind w:firstLine="720"/>
        <w:jc w:val="both"/>
        <w:rPr>
          <w:spacing w:val="-8"/>
          <w:sz w:val="28"/>
          <w:lang w:val="es-UY"/>
        </w:rPr>
      </w:pPr>
      <w:r w:rsidRPr="00C03D5F">
        <w:rPr>
          <w:spacing w:val="-8"/>
          <w:sz w:val="28"/>
          <w:lang w:val="es-UY"/>
        </w:rPr>
        <w:t>- Tạo hệ thống rừng che chắn trên khu vực hành lang biên giới Việt - Lào góp phần củng cố an ninh quốc phòng.</w:t>
      </w:r>
    </w:p>
    <w:p w:rsidR="00E53392" w:rsidRPr="00C03D5F" w:rsidRDefault="00E53392" w:rsidP="00E53392">
      <w:pPr>
        <w:shd w:val="clear" w:color="auto" w:fill="FFFFFF"/>
        <w:spacing w:before="40"/>
        <w:ind w:firstLine="720"/>
        <w:jc w:val="both"/>
        <w:rPr>
          <w:sz w:val="28"/>
          <w:szCs w:val="28"/>
          <w:lang w:val="es-UY"/>
        </w:rPr>
      </w:pPr>
      <w:r w:rsidRPr="00C03D5F">
        <w:rPr>
          <w:sz w:val="28"/>
          <w:szCs w:val="28"/>
          <w:lang w:val="vi-VN"/>
        </w:rPr>
        <w:t>3. Thực hiện tốt trách nhiệm với nhà cung cấp.</w:t>
      </w:r>
    </w:p>
    <w:p w:rsidR="00E53392" w:rsidRPr="00772608" w:rsidRDefault="00E53392" w:rsidP="00E53392">
      <w:pPr>
        <w:shd w:val="clear" w:color="auto" w:fill="FFFFFF"/>
        <w:spacing w:before="40"/>
        <w:ind w:firstLine="720"/>
        <w:jc w:val="both"/>
        <w:rPr>
          <w:sz w:val="28"/>
          <w:szCs w:val="28"/>
          <w:lang w:val="es-UY"/>
        </w:rPr>
      </w:pPr>
      <w:r w:rsidRPr="00C03D5F">
        <w:rPr>
          <w:sz w:val="28"/>
          <w:szCs w:val="28"/>
          <w:lang w:val="vi-VN"/>
        </w:rPr>
        <w:t>4. Trách nhiệm bảo đảm lợi ích và an toàn cho người tiêu dùng.</w:t>
      </w:r>
    </w:p>
    <w:p w:rsidR="00E53392" w:rsidRPr="00772608" w:rsidRDefault="00E53392" w:rsidP="00E53392">
      <w:pPr>
        <w:shd w:val="clear" w:color="auto" w:fill="FFFFFF"/>
        <w:spacing w:before="40"/>
        <w:ind w:firstLine="720"/>
        <w:jc w:val="both"/>
        <w:rPr>
          <w:sz w:val="28"/>
          <w:szCs w:val="28"/>
          <w:lang w:val="es-UY"/>
        </w:rPr>
      </w:pPr>
      <w:r w:rsidRPr="00C03D5F">
        <w:rPr>
          <w:sz w:val="28"/>
          <w:szCs w:val="28"/>
          <w:lang w:val="vi-VN"/>
        </w:rPr>
        <w:t>5. Quan hệ tốt với người lao động.</w:t>
      </w:r>
      <w:r w:rsidRPr="00772608">
        <w:rPr>
          <w:sz w:val="28"/>
          <w:szCs w:val="28"/>
          <w:lang w:val="es-UY"/>
        </w:rPr>
        <w:t xml:space="preserve"> Hàng năm ký Thỏa ước lao động tập thể, bảo đảm quyền lợi, chế độ đầy đủ cho người lao động: Lương, thưởng, đóng nộp BHXH, BHYT, BHTN, chế độ ốm đau, thai sản…</w:t>
      </w:r>
    </w:p>
    <w:p w:rsidR="00E53392" w:rsidRPr="00772608" w:rsidRDefault="00E53392" w:rsidP="00E53392">
      <w:pPr>
        <w:spacing w:before="40"/>
        <w:ind w:firstLine="720"/>
        <w:jc w:val="both"/>
        <w:rPr>
          <w:sz w:val="28"/>
          <w:szCs w:val="28"/>
          <w:lang w:val="es-UY"/>
        </w:rPr>
      </w:pPr>
      <w:r w:rsidRPr="00772608">
        <w:rPr>
          <w:sz w:val="28"/>
          <w:szCs w:val="28"/>
          <w:lang w:val="es-UY"/>
        </w:rPr>
        <w:t xml:space="preserve">Trên đây là báo cáo kết quả thực hiện các nhiệm vụ công ích năm </w:t>
      </w:r>
      <w:r>
        <w:rPr>
          <w:sz w:val="28"/>
          <w:szCs w:val="28"/>
          <w:lang w:val="es-UY"/>
        </w:rPr>
        <w:t>2018</w:t>
      </w:r>
      <w:r w:rsidRPr="00772608">
        <w:rPr>
          <w:iCs/>
          <w:sz w:val="28"/>
          <w:szCs w:val="28"/>
          <w:lang w:val="es-UY"/>
        </w:rPr>
        <w:t>. Kính trình Sở kế hoạch và Đầu tư, UBND tỉnh Hà Tĩnh và Bộ Kế hoạch và Đầu tư quan tâm, giúp đỡ để doanh nghiệp hoàn thành tốt nhiệm vụ được giao./.</w:t>
      </w:r>
    </w:p>
    <w:p w:rsidR="00E53392" w:rsidRPr="00772608" w:rsidRDefault="00E53392" w:rsidP="00E53392">
      <w:pPr>
        <w:shd w:val="clear" w:color="auto" w:fill="FFFFFF"/>
        <w:spacing w:line="234" w:lineRule="atLeast"/>
        <w:jc w:val="center"/>
        <w:rPr>
          <w:b/>
          <w:bCs/>
          <w:sz w:val="28"/>
          <w:szCs w:val="28"/>
          <w:lang w:val="es-UY"/>
        </w:rPr>
      </w:pPr>
    </w:p>
    <w:tbl>
      <w:tblPr>
        <w:tblW w:w="0" w:type="auto"/>
        <w:tblLook w:val="01E0" w:firstRow="1" w:lastRow="1" w:firstColumn="1" w:lastColumn="1" w:noHBand="0" w:noVBand="0"/>
      </w:tblPr>
      <w:tblGrid>
        <w:gridCol w:w="4700"/>
        <w:gridCol w:w="4701"/>
      </w:tblGrid>
      <w:tr w:rsidR="00E53392" w:rsidRPr="00772608" w:rsidTr="009B0132">
        <w:tc>
          <w:tcPr>
            <w:tcW w:w="4700" w:type="dxa"/>
            <w:shd w:val="clear" w:color="auto" w:fill="auto"/>
          </w:tcPr>
          <w:p w:rsidR="00E53392" w:rsidRPr="00772608" w:rsidRDefault="00E53392" w:rsidP="009B0132">
            <w:pPr>
              <w:jc w:val="both"/>
              <w:rPr>
                <w:b/>
                <w:bCs/>
                <w:i/>
                <w:spacing w:val="-10"/>
                <w:lang w:val="es-UY"/>
              </w:rPr>
            </w:pPr>
            <w:r w:rsidRPr="00772608">
              <w:rPr>
                <w:b/>
                <w:bCs/>
                <w:i/>
                <w:spacing w:val="-10"/>
                <w:lang w:val="es-UY"/>
              </w:rPr>
              <w:t>Nơi nhận:</w:t>
            </w:r>
          </w:p>
          <w:p w:rsidR="00E53392" w:rsidRPr="00772608" w:rsidRDefault="00E53392" w:rsidP="009B0132">
            <w:pPr>
              <w:jc w:val="both"/>
              <w:rPr>
                <w:bCs/>
                <w:spacing w:val="-10"/>
                <w:lang w:val="es-UY"/>
              </w:rPr>
            </w:pPr>
            <w:r w:rsidRPr="00772608">
              <w:rPr>
                <w:bCs/>
                <w:spacing w:val="-10"/>
                <w:lang w:val="es-UY"/>
              </w:rPr>
              <w:t>- Như trên;</w:t>
            </w:r>
          </w:p>
          <w:p w:rsidR="00E53392" w:rsidRPr="00772608" w:rsidRDefault="00E53392" w:rsidP="009B0132">
            <w:pPr>
              <w:jc w:val="both"/>
              <w:rPr>
                <w:bCs/>
                <w:spacing w:val="-10"/>
                <w:lang w:val="es-UY"/>
              </w:rPr>
            </w:pPr>
            <w:r w:rsidRPr="00772608">
              <w:rPr>
                <w:bCs/>
                <w:spacing w:val="-10"/>
                <w:lang w:val="es-UY"/>
              </w:rPr>
              <w:t>-  Lưu TC, VT.</w:t>
            </w:r>
          </w:p>
        </w:tc>
        <w:tc>
          <w:tcPr>
            <w:tcW w:w="4701" w:type="dxa"/>
            <w:shd w:val="clear" w:color="auto" w:fill="auto"/>
          </w:tcPr>
          <w:p w:rsidR="00E53392" w:rsidRPr="00772608" w:rsidRDefault="00E53392" w:rsidP="009B0132">
            <w:pPr>
              <w:spacing w:line="340" w:lineRule="atLeast"/>
              <w:jc w:val="center"/>
              <w:rPr>
                <w:rFonts w:ascii="Times New Roman Bold" w:hAnsi="Times New Roman Bold"/>
                <w:b/>
                <w:bCs/>
                <w:spacing w:val="-10"/>
                <w:sz w:val="28"/>
                <w:lang w:val="es-UY"/>
              </w:rPr>
            </w:pPr>
            <w:r w:rsidRPr="00772608">
              <w:rPr>
                <w:rFonts w:ascii="Times New Roman Bold" w:hAnsi="Times New Roman Bold"/>
                <w:b/>
                <w:bCs/>
                <w:spacing w:val="-10"/>
                <w:sz w:val="28"/>
                <w:lang w:val="es-UY"/>
              </w:rPr>
              <w:t>P.GIÁM ĐỐC</w:t>
            </w:r>
          </w:p>
          <w:p w:rsidR="00E53392" w:rsidRPr="00772608" w:rsidRDefault="00E53392" w:rsidP="009B0132">
            <w:pPr>
              <w:spacing w:before="120" w:after="120" w:line="340" w:lineRule="atLeast"/>
              <w:rPr>
                <w:rFonts w:ascii="Times New Roman Bold" w:hAnsi="Times New Roman Bold"/>
                <w:b/>
                <w:bCs/>
                <w:spacing w:val="-10"/>
                <w:sz w:val="28"/>
                <w:lang w:val="es-UY"/>
              </w:rPr>
            </w:pPr>
          </w:p>
          <w:p w:rsidR="00E53392" w:rsidRPr="00772608" w:rsidRDefault="00E53392" w:rsidP="009B0132">
            <w:pPr>
              <w:spacing w:before="120" w:after="120" w:line="340" w:lineRule="atLeast"/>
              <w:rPr>
                <w:rFonts w:ascii="Times New Roman Bold" w:hAnsi="Times New Roman Bold"/>
                <w:b/>
                <w:bCs/>
                <w:spacing w:val="-10"/>
                <w:sz w:val="28"/>
                <w:lang w:val="es-UY"/>
              </w:rPr>
            </w:pPr>
          </w:p>
          <w:p w:rsidR="00E53392" w:rsidRPr="00772608" w:rsidRDefault="00E53392" w:rsidP="009B0132">
            <w:pPr>
              <w:spacing w:before="120" w:after="120" w:line="340" w:lineRule="atLeast"/>
              <w:rPr>
                <w:rFonts w:ascii="Times New Roman Bold" w:hAnsi="Times New Roman Bold"/>
                <w:b/>
                <w:bCs/>
                <w:spacing w:val="-10"/>
                <w:sz w:val="28"/>
                <w:lang w:val="es-UY"/>
              </w:rPr>
            </w:pPr>
          </w:p>
          <w:p w:rsidR="00E53392" w:rsidRPr="00772608" w:rsidRDefault="00E53392" w:rsidP="009B0132">
            <w:pPr>
              <w:spacing w:before="120" w:after="120" w:line="340" w:lineRule="atLeast"/>
              <w:jc w:val="center"/>
              <w:rPr>
                <w:b/>
                <w:bCs/>
                <w:spacing w:val="-10"/>
                <w:lang w:val="es-UY"/>
              </w:rPr>
            </w:pPr>
            <w:r w:rsidRPr="00772608">
              <w:rPr>
                <w:rFonts w:ascii="Times New Roman Bold" w:hAnsi="Times New Roman Bold"/>
                <w:b/>
                <w:bCs/>
                <w:spacing w:val="-10"/>
                <w:sz w:val="28"/>
                <w:lang w:val="es-UY"/>
              </w:rPr>
              <w:t>Lê Tiến Cát</w:t>
            </w:r>
          </w:p>
        </w:tc>
      </w:tr>
    </w:tbl>
    <w:p w:rsidR="00E53392" w:rsidRPr="00772608" w:rsidRDefault="00E53392" w:rsidP="00E53392">
      <w:pPr>
        <w:shd w:val="clear" w:color="auto" w:fill="FFFFFF"/>
        <w:spacing w:line="234" w:lineRule="atLeast"/>
        <w:rPr>
          <w:b/>
          <w:bCs/>
          <w:sz w:val="28"/>
          <w:szCs w:val="28"/>
          <w:lang w:val="es-UY"/>
        </w:rPr>
      </w:pPr>
    </w:p>
    <w:p w:rsidR="00E53392" w:rsidRPr="00772608" w:rsidRDefault="00E53392" w:rsidP="00E53392">
      <w:pPr>
        <w:shd w:val="clear" w:color="auto" w:fill="FFFFFF"/>
        <w:spacing w:line="234" w:lineRule="atLeast"/>
        <w:jc w:val="center"/>
        <w:rPr>
          <w:b/>
          <w:bCs/>
          <w:sz w:val="28"/>
          <w:szCs w:val="28"/>
          <w:lang w:val="es-UY"/>
        </w:rPr>
      </w:pPr>
    </w:p>
    <w:p w:rsidR="00E53392" w:rsidRPr="00772608" w:rsidRDefault="00E53392" w:rsidP="00E53392">
      <w:pPr>
        <w:shd w:val="clear" w:color="auto" w:fill="FFFFFF"/>
        <w:spacing w:line="234" w:lineRule="atLeast"/>
        <w:jc w:val="center"/>
        <w:rPr>
          <w:b/>
          <w:bCs/>
          <w:sz w:val="28"/>
          <w:szCs w:val="28"/>
          <w:lang w:val="es-UY"/>
        </w:rPr>
      </w:pPr>
    </w:p>
    <w:p w:rsidR="00E53392" w:rsidRPr="00772608" w:rsidRDefault="00E53392" w:rsidP="00E53392">
      <w:pPr>
        <w:shd w:val="clear" w:color="auto" w:fill="FFFFFF"/>
        <w:spacing w:line="234" w:lineRule="atLeast"/>
        <w:jc w:val="center"/>
        <w:rPr>
          <w:b/>
          <w:bCs/>
          <w:sz w:val="28"/>
          <w:szCs w:val="28"/>
          <w:lang w:val="es-UY"/>
        </w:rPr>
      </w:pPr>
    </w:p>
    <w:p w:rsidR="00E53392" w:rsidRPr="00772608" w:rsidRDefault="00E53392" w:rsidP="00E53392">
      <w:pPr>
        <w:shd w:val="clear" w:color="auto" w:fill="FFFFFF"/>
        <w:spacing w:line="234" w:lineRule="atLeast"/>
        <w:jc w:val="center"/>
        <w:rPr>
          <w:b/>
          <w:bCs/>
          <w:sz w:val="28"/>
          <w:szCs w:val="28"/>
          <w:lang w:val="es-UY"/>
        </w:rPr>
      </w:pPr>
    </w:p>
    <w:p w:rsidR="00E53392" w:rsidRPr="00772608" w:rsidRDefault="00E53392" w:rsidP="00E53392">
      <w:pPr>
        <w:shd w:val="clear" w:color="auto" w:fill="FFFFFF"/>
        <w:spacing w:line="234" w:lineRule="atLeast"/>
        <w:jc w:val="center"/>
        <w:rPr>
          <w:b/>
          <w:bCs/>
          <w:sz w:val="28"/>
          <w:szCs w:val="28"/>
          <w:lang w:val="es-UY"/>
        </w:rPr>
      </w:pPr>
    </w:p>
    <w:p w:rsidR="00E53392" w:rsidRPr="00772608" w:rsidRDefault="00E53392" w:rsidP="00E53392">
      <w:pPr>
        <w:shd w:val="clear" w:color="auto" w:fill="FFFFFF"/>
        <w:spacing w:line="234" w:lineRule="atLeast"/>
        <w:jc w:val="center"/>
        <w:rPr>
          <w:b/>
          <w:bCs/>
          <w:sz w:val="28"/>
          <w:szCs w:val="28"/>
          <w:lang w:val="es-UY"/>
        </w:rPr>
      </w:pPr>
    </w:p>
    <w:p w:rsidR="00E53392" w:rsidRPr="00772608" w:rsidRDefault="00E53392" w:rsidP="00E53392">
      <w:pPr>
        <w:shd w:val="clear" w:color="auto" w:fill="FFFFFF"/>
        <w:spacing w:line="234" w:lineRule="atLeast"/>
        <w:jc w:val="center"/>
        <w:rPr>
          <w:b/>
          <w:bCs/>
          <w:sz w:val="28"/>
          <w:szCs w:val="28"/>
          <w:lang w:val="es-UY"/>
        </w:rPr>
      </w:pPr>
    </w:p>
    <w:p w:rsidR="00E53392" w:rsidRPr="00772608" w:rsidRDefault="00E53392" w:rsidP="00E53392">
      <w:pPr>
        <w:shd w:val="clear" w:color="auto" w:fill="FFFFFF"/>
        <w:spacing w:line="234" w:lineRule="atLeast"/>
        <w:jc w:val="center"/>
        <w:rPr>
          <w:b/>
          <w:bCs/>
          <w:sz w:val="28"/>
          <w:szCs w:val="28"/>
          <w:lang w:val="es-UY"/>
        </w:rPr>
      </w:pPr>
    </w:p>
    <w:p w:rsidR="00E53392" w:rsidRPr="00772608" w:rsidRDefault="00E53392" w:rsidP="00E53392">
      <w:pPr>
        <w:shd w:val="clear" w:color="auto" w:fill="FFFFFF"/>
        <w:spacing w:line="234" w:lineRule="atLeast"/>
        <w:jc w:val="center"/>
        <w:rPr>
          <w:b/>
          <w:bCs/>
          <w:sz w:val="28"/>
          <w:szCs w:val="28"/>
          <w:lang w:val="es-UY"/>
        </w:rPr>
      </w:pPr>
    </w:p>
    <w:p w:rsidR="001A5B1B" w:rsidRPr="00E53392" w:rsidRDefault="001A5B1B" w:rsidP="00E53392"/>
    <w:sectPr w:rsidR="001A5B1B" w:rsidRPr="00E53392" w:rsidSect="00757F2F">
      <w:pgSz w:w="11906" w:h="16838"/>
      <w:pgMar w:top="1418" w:right="964" w:bottom="1418"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E8"/>
    <w:rsid w:val="00016AA2"/>
    <w:rsid w:val="001A5B1B"/>
    <w:rsid w:val="002D00DB"/>
    <w:rsid w:val="00417269"/>
    <w:rsid w:val="00757F2F"/>
    <w:rsid w:val="00846DE8"/>
    <w:rsid w:val="00A1735D"/>
    <w:rsid w:val="00A46761"/>
    <w:rsid w:val="00D23184"/>
    <w:rsid w:val="00D43F8F"/>
    <w:rsid w:val="00DA1FC9"/>
    <w:rsid w:val="00E46670"/>
    <w:rsid w:val="00E5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AA2"/>
    <w:pPr>
      <w:ind w:left="720"/>
      <w:contextualSpacing/>
    </w:pPr>
    <w:rPr>
      <w:rFonts w:eastAsia="Calibri"/>
      <w:sz w:val="28"/>
      <w:szCs w:val="22"/>
    </w:rPr>
  </w:style>
  <w:style w:type="paragraph" w:customStyle="1" w:styleId="Body1">
    <w:name w:val="Body 1"/>
    <w:rsid w:val="00016AA2"/>
    <w:pPr>
      <w:spacing w:after="0" w:line="240" w:lineRule="auto"/>
      <w:outlineLvl w:val="0"/>
    </w:pPr>
    <w:rPr>
      <w:rFonts w:eastAsia="Arial Unicode MS" w:cs="Times New Roman"/>
      <w:color w:val="000000"/>
      <w:szCs w:val="20"/>
      <w:u w:color="000000"/>
    </w:rPr>
  </w:style>
  <w:style w:type="paragraph" w:styleId="BodyText">
    <w:name w:val="Body Text"/>
    <w:basedOn w:val="Normal"/>
    <w:link w:val="BodyTextChar"/>
    <w:rsid w:val="00E53392"/>
    <w:pPr>
      <w:spacing w:after="120"/>
    </w:pPr>
  </w:style>
  <w:style w:type="character" w:customStyle="1" w:styleId="BodyTextChar">
    <w:name w:val="Body Text Char"/>
    <w:basedOn w:val="DefaultParagraphFont"/>
    <w:link w:val="BodyText"/>
    <w:rsid w:val="00E53392"/>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AA2"/>
    <w:pPr>
      <w:ind w:left="720"/>
      <w:contextualSpacing/>
    </w:pPr>
    <w:rPr>
      <w:rFonts w:eastAsia="Calibri"/>
      <w:sz w:val="28"/>
      <w:szCs w:val="22"/>
    </w:rPr>
  </w:style>
  <w:style w:type="paragraph" w:customStyle="1" w:styleId="Body1">
    <w:name w:val="Body 1"/>
    <w:rsid w:val="00016AA2"/>
    <w:pPr>
      <w:spacing w:after="0" w:line="240" w:lineRule="auto"/>
      <w:outlineLvl w:val="0"/>
    </w:pPr>
    <w:rPr>
      <w:rFonts w:eastAsia="Arial Unicode MS" w:cs="Times New Roman"/>
      <w:color w:val="000000"/>
      <w:szCs w:val="20"/>
      <w:u w:color="000000"/>
    </w:rPr>
  </w:style>
  <w:style w:type="paragraph" w:styleId="BodyText">
    <w:name w:val="Body Text"/>
    <w:basedOn w:val="Normal"/>
    <w:link w:val="BodyTextChar"/>
    <w:rsid w:val="00E53392"/>
    <w:pPr>
      <w:spacing w:after="120"/>
    </w:pPr>
  </w:style>
  <w:style w:type="character" w:customStyle="1" w:styleId="BodyTextChar">
    <w:name w:val="Body Text Char"/>
    <w:basedOn w:val="DefaultParagraphFont"/>
    <w:link w:val="BodyText"/>
    <w:rsid w:val="00E5339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2</cp:revision>
  <dcterms:created xsi:type="dcterms:W3CDTF">2019-07-22T03:54:00Z</dcterms:created>
  <dcterms:modified xsi:type="dcterms:W3CDTF">2019-07-22T03:54:00Z</dcterms:modified>
</cp:coreProperties>
</file>